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40A9" w:rsidRDefault="00EF40A9" w:rsidP="00EF40A9">
      <w:pPr>
        <w:jc w:val="center"/>
        <w:rPr>
          <w:rFonts w:hint="eastAsia"/>
          <w:sz w:val="48"/>
          <w:szCs w:val="48"/>
        </w:rPr>
      </w:pPr>
    </w:p>
    <w:p w:rsidR="00EF40A9" w:rsidRDefault="00EF40A9" w:rsidP="00EF40A9">
      <w:pPr>
        <w:jc w:val="center"/>
        <w:rPr>
          <w:rFonts w:hint="eastAsia"/>
          <w:sz w:val="48"/>
          <w:szCs w:val="48"/>
        </w:rPr>
      </w:pPr>
    </w:p>
    <w:p w:rsidR="00EF40A9" w:rsidRDefault="00EF40A9" w:rsidP="00EF40A9">
      <w:pPr>
        <w:jc w:val="center"/>
        <w:rPr>
          <w:rFonts w:hint="eastAsia"/>
          <w:sz w:val="48"/>
          <w:szCs w:val="48"/>
        </w:rPr>
      </w:pPr>
    </w:p>
    <w:p w:rsidR="00EF40A9" w:rsidRDefault="00EF40A9" w:rsidP="00EF40A9">
      <w:pPr>
        <w:jc w:val="center"/>
        <w:rPr>
          <w:rFonts w:hint="eastAsia"/>
          <w:sz w:val="48"/>
          <w:szCs w:val="48"/>
        </w:rPr>
      </w:pPr>
    </w:p>
    <w:p w:rsidR="00EF40A9" w:rsidRDefault="00EF40A9" w:rsidP="00EF40A9">
      <w:pPr>
        <w:jc w:val="center"/>
        <w:rPr>
          <w:rFonts w:hint="eastAsia"/>
          <w:sz w:val="48"/>
          <w:szCs w:val="48"/>
        </w:rPr>
      </w:pPr>
    </w:p>
    <w:p w:rsidR="00EF40A9" w:rsidRDefault="00EF40A9" w:rsidP="00EF40A9">
      <w:pPr>
        <w:jc w:val="center"/>
        <w:rPr>
          <w:rFonts w:hint="eastAsia"/>
          <w:sz w:val="48"/>
          <w:szCs w:val="48"/>
        </w:rPr>
      </w:pPr>
    </w:p>
    <w:p w:rsidR="006E769E" w:rsidRPr="00AB3B37" w:rsidRDefault="006E769E" w:rsidP="00EF40A9">
      <w:pPr>
        <w:jc w:val="center"/>
      </w:pPr>
      <w:r w:rsidRPr="00A06B45">
        <w:rPr>
          <w:rFonts w:hint="eastAsia"/>
          <w:sz w:val="48"/>
          <w:szCs w:val="48"/>
        </w:rPr>
        <w:t>山东省药用玻璃股份有限公司</w:t>
      </w:r>
    </w:p>
    <w:p w:rsidR="006E769E" w:rsidRDefault="006E769E" w:rsidP="00EF40A9">
      <w:pPr>
        <w:jc w:val="center"/>
      </w:pPr>
    </w:p>
    <w:p w:rsidR="006E769E" w:rsidRDefault="006E769E" w:rsidP="00EF40A9">
      <w:pPr>
        <w:jc w:val="center"/>
      </w:pPr>
    </w:p>
    <w:p w:rsidR="006E769E" w:rsidRDefault="006E769E" w:rsidP="00EF40A9">
      <w:pPr>
        <w:jc w:val="center"/>
      </w:pPr>
    </w:p>
    <w:p w:rsidR="006E769E" w:rsidRDefault="006E769E" w:rsidP="00EF40A9">
      <w:pPr>
        <w:jc w:val="center"/>
      </w:pPr>
    </w:p>
    <w:p w:rsidR="006E769E" w:rsidRDefault="006E769E" w:rsidP="00EF40A9">
      <w:pPr>
        <w:jc w:val="center"/>
      </w:pPr>
    </w:p>
    <w:p w:rsidR="006E769E" w:rsidRDefault="006E769E" w:rsidP="00EF40A9">
      <w:pPr>
        <w:jc w:val="center"/>
      </w:pPr>
    </w:p>
    <w:p w:rsidR="006E769E" w:rsidRPr="00AB3B37" w:rsidRDefault="006E769E" w:rsidP="00EF40A9">
      <w:pPr>
        <w:jc w:val="center"/>
      </w:pPr>
    </w:p>
    <w:p w:rsidR="006E769E" w:rsidRPr="00A06B45" w:rsidRDefault="006E769E" w:rsidP="00EF40A9">
      <w:pPr>
        <w:jc w:val="center"/>
        <w:rPr>
          <w:rFonts w:cs="Arial"/>
          <w:sz w:val="44"/>
          <w:szCs w:val="44"/>
        </w:rPr>
      </w:pPr>
      <w:r w:rsidRPr="00A06B45">
        <w:rPr>
          <w:rFonts w:cs="Arial"/>
          <w:sz w:val="44"/>
          <w:szCs w:val="44"/>
        </w:rPr>
        <w:t>201</w:t>
      </w:r>
      <w:r w:rsidRPr="00A06B45">
        <w:rPr>
          <w:rFonts w:cs="Arial" w:hint="eastAsia"/>
          <w:sz w:val="44"/>
          <w:szCs w:val="44"/>
        </w:rPr>
        <w:t>7</w:t>
      </w:r>
      <w:r w:rsidRPr="00A06B45">
        <w:rPr>
          <w:rFonts w:cs="Arial" w:hint="eastAsia"/>
          <w:sz w:val="44"/>
          <w:szCs w:val="44"/>
        </w:rPr>
        <w:t>年企业社会责任报告</w:t>
      </w:r>
    </w:p>
    <w:p w:rsidR="006E769E" w:rsidRDefault="006E769E" w:rsidP="00EF40A9">
      <w:pPr>
        <w:jc w:val="center"/>
        <w:rPr>
          <w:rFonts w:cs="Arial"/>
        </w:rPr>
      </w:pPr>
    </w:p>
    <w:p w:rsidR="006E769E" w:rsidRDefault="006E769E" w:rsidP="00EF40A9">
      <w:pPr>
        <w:jc w:val="center"/>
        <w:rPr>
          <w:rFonts w:cs="Arial"/>
        </w:rPr>
      </w:pPr>
    </w:p>
    <w:p w:rsidR="006E769E" w:rsidRDefault="006E769E" w:rsidP="00EF40A9">
      <w:pPr>
        <w:jc w:val="center"/>
        <w:rPr>
          <w:rFonts w:cs="Arial"/>
        </w:rPr>
      </w:pPr>
    </w:p>
    <w:p w:rsidR="006E769E" w:rsidRDefault="006E769E" w:rsidP="00EF40A9">
      <w:pPr>
        <w:jc w:val="center"/>
        <w:rPr>
          <w:rFonts w:cs="Arial"/>
        </w:rPr>
      </w:pPr>
    </w:p>
    <w:p w:rsidR="006E769E" w:rsidRDefault="006E769E" w:rsidP="00EF40A9">
      <w:pPr>
        <w:jc w:val="center"/>
        <w:rPr>
          <w:rFonts w:cs="Arial"/>
        </w:rPr>
      </w:pPr>
    </w:p>
    <w:p w:rsidR="006E769E" w:rsidRPr="00C573E4" w:rsidRDefault="006E769E" w:rsidP="00EF40A9">
      <w:pPr>
        <w:jc w:val="center"/>
        <w:rPr>
          <w:rFonts w:cs="Arial"/>
        </w:rPr>
      </w:pPr>
    </w:p>
    <w:p w:rsidR="006E769E" w:rsidRPr="00EF40A9" w:rsidRDefault="006E769E" w:rsidP="00EF40A9">
      <w:pPr>
        <w:jc w:val="center"/>
        <w:rPr>
          <w:rFonts w:cs="Arial"/>
          <w:sz w:val="28"/>
          <w:szCs w:val="28"/>
        </w:rPr>
      </w:pPr>
      <w:r w:rsidRPr="00EF40A9">
        <w:rPr>
          <w:rFonts w:cs="Arial" w:hint="eastAsia"/>
          <w:sz w:val="28"/>
          <w:szCs w:val="28"/>
        </w:rPr>
        <w:t>股票代码：</w:t>
      </w:r>
      <w:r w:rsidRPr="00EF40A9">
        <w:rPr>
          <w:rFonts w:cs="Arial" w:hint="eastAsia"/>
          <w:sz w:val="28"/>
          <w:szCs w:val="28"/>
        </w:rPr>
        <w:t>600529</w:t>
      </w:r>
    </w:p>
    <w:p w:rsidR="006E769E" w:rsidRPr="00EF40A9" w:rsidRDefault="006E769E" w:rsidP="00EF40A9">
      <w:pPr>
        <w:jc w:val="center"/>
        <w:rPr>
          <w:rFonts w:cs="Arial"/>
          <w:sz w:val="28"/>
          <w:szCs w:val="28"/>
        </w:rPr>
      </w:pPr>
      <w:r w:rsidRPr="00EF40A9">
        <w:rPr>
          <w:rFonts w:cs="Arial" w:hint="eastAsia"/>
          <w:sz w:val="28"/>
          <w:szCs w:val="28"/>
        </w:rPr>
        <w:t>股票简称：山东药玻</w:t>
      </w:r>
    </w:p>
    <w:p w:rsidR="006E769E" w:rsidRDefault="006E769E" w:rsidP="006E769E">
      <w:pPr>
        <w:rPr>
          <w:sz w:val="24"/>
        </w:rPr>
      </w:pPr>
      <w:r>
        <w:rPr>
          <w:sz w:val="24"/>
        </w:rPr>
        <w:br w:type="page"/>
      </w:r>
    </w:p>
    <w:p w:rsidR="006E769E" w:rsidRDefault="006E769E" w:rsidP="00EF40A9">
      <w:pPr>
        <w:jc w:val="center"/>
        <w:rPr>
          <w:rFonts w:cs="Arial"/>
          <w:sz w:val="30"/>
          <w:szCs w:val="30"/>
        </w:rPr>
      </w:pPr>
      <w:r w:rsidRPr="00C573E4">
        <w:rPr>
          <w:rFonts w:cs="Arial" w:hint="eastAsia"/>
          <w:sz w:val="30"/>
          <w:szCs w:val="30"/>
        </w:rPr>
        <w:lastRenderedPageBreak/>
        <w:t>关于本报告说明</w:t>
      </w:r>
    </w:p>
    <w:p w:rsidR="006E769E" w:rsidRPr="00C573E4" w:rsidRDefault="006E769E" w:rsidP="00EF40A9">
      <w:pPr>
        <w:spacing w:line="360" w:lineRule="auto"/>
        <w:rPr>
          <w:rFonts w:cs="Arial"/>
          <w:sz w:val="30"/>
          <w:szCs w:val="30"/>
        </w:rPr>
      </w:pPr>
    </w:p>
    <w:p w:rsidR="006E769E" w:rsidRPr="00AB3B37" w:rsidRDefault="006E769E" w:rsidP="00EF40A9">
      <w:pPr>
        <w:spacing w:line="360" w:lineRule="auto"/>
        <w:rPr>
          <w:sz w:val="24"/>
        </w:rPr>
      </w:pPr>
      <w:r w:rsidRPr="00AB3B37">
        <w:rPr>
          <w:sz w:val="24"/>
        </w:rPr>
        <w:t>1</w:t>
      </w:r>
      <w:r w:rsidRPr="00AB3B37">
        <w:rPr>
          <w:rFonts w:hint="eastAsia"/>
          <w:sz w:val="24"/>
        </w:rPr>
        <w:t>、报告简介：报告回顾了公司</w:t>
      </w:r>
      <w:r w:rsidRPr="00AB3B37">
        <w:rPr>
          <w:sz w:val="24"/>
        </w:rPr>
        <w:t>201</w:t>
      </w:r>
      <w:r>
        <w:rPr>
          <w:rFonts w:hint="eastAsia"/>
          <w:sz w:val="24"/>
        </w:rPr>
        <w:t>7</w:t>
      </w:r>
      <w:r w:rsidRPr="00AB3B37">
        <w:rPr>
          <w:rFonts w:hint="eastAsia"/>
          <w:sz w:val="24"/>
        </w:rPr>
        <w:t>年在社会责任方面所做的各项工作，披露了公司履行经济、环境和社会责任方面的理念、践行和成绩。</w:t>
      </w:r>
    </w:p>
    <w:p w:rsidR="006E769E" w:rsidRPr="00AB3B37" w:rsidRDefault="006E769E" w:rsidP="00EF40A9">
      <w:pPr>
        <w:spacing w:line="360" w:lineRule="auto"/>
        <w:rPr>
          <w:sz w:val="24"/>
        </w:rPr>
      </w:pPr>
      <w:r>
        <w:rPr>
          <w:rFonts w:hint="eastAsia"/>
          <w:sz w:val="24"/>
        </w:rPr>
        <w:t>2</w:t>
      </w:r>
      <w:r w:rsidRPr="00AB3B37">
        <w:rPr>
          <w:rFonts w:hint="eastAsia"/>
          <w:sz w:val="24"/>
        </w:rPr>
        <w:t>、时间范围：报告中的</w:t>
      </w:r>
      <w:r w:rsidRPr="00AB3B37">
        <w:rPr>
          <w:sz w:val="24"/>
        </w:rPr>
        <w:t>201</w:t>
      </w:r>
      <w:r>
        <w:rPr>
          <w:rFonts w:hint="eastAsia"/>
          <w:sz w:val="24"/>
        </w:rPr>
        <w:t>7</w:t>
      </w:r>
      <w:r w:rsidRPr="00AB3B37">
        <w:rPr>
          <w:rFonts w:hint="eastAsia"/>
          <w:sz w:val="24"/>
        </w:rPr>
        <w:t>年指</w:t>
      </w:r>
      <w:r w:rsidRPr="00AB3B37">
        <w:rPr>
          <w:sz w:val="24"/>
        </w:rPr>
        <w:t>201</w:t>
      </w:r>
      <w:r>
        <w:rPr>
          <w:rFonts w:hint="eastAsia"/>
          <w:sz w:val="24"/>
        </w:rPr>
        <w:t>7</w:t>
      </w:r>
      <w:r w:rsidRPr="00AB3B37">
        <w:rPr>
          <w:rFonts w:hint="eastAsia"/>
          <w:sz w:val="24"/>
        </w:rPr>
        <w:t>年</w:t>
      </w:r>
      <w:r w:rsidRPr="00AB3B37">
        <w:rPr>
          <w:sz w:val="24"/>
        </w:rPr>
        <w:t>1</w:t>
      </w:r>
      <w:r w:rsidRPr="00AB3B37">
        <w:rPr>
          <w:rFonts w:hint="eastAsia"/>
          <w:sz w:val="24"/>
        </w:rPr>
        <w:t>月</w:t>
      </w:r>
      <w:r w:rsidRPr="00AB3B37">
        <w:rPr>
          <w:sz w:val="24"/>
        </w:rPr>
        <w:t>1</w:t>
      </w:r>
      <w:r w:rsidRPr="00AB3B37">
        <w:rPr>
          <w:rFonts w:hint="eastAsia"/>
          <w:sz w:val="24"/>
        </w:rPr>
        <w:t>日</w:t>
      </w:r>
      <w:r w:rsidRPr="00AB3B37">
        <w:rPr>
          <w:sz w:val="24"/>
        </w:rPr>
        <w:t>-</w:t>
      </w:r>
      <w:smartTag w:uri="urn:schemas-microsoft-com:office:smarttags" w:element="chsdate">
        <w:smartTagPr>
          <w:attr w:name="Year" w:val="2012"/>
          <w:attr w:name="Month" w:val="12"/>
          <w:attr w:name="Day" w:val="31"/>
          <w:attr w:name="IsLunarDate" w:val="False"/>
          <w:attr w:name="IsROCDate" w:val="False"/>
        </w:smartTagPr>
        <w:r w:rsidRPr="00AB3B37">
          <w:rPr>
            <w:sz w:val="24"/>
          </w:rPr>
          <w:t>12</w:t>
        </w:r>
        <w:r w:rsidRPr="00AB3B37">
          <w:rPr>
            <w:rFonts w:hint="eastAsia"/>
            <w:sz w:val="24"/>
          </w:rPr>
          <w:t>月</w:t>
        </w:r>
        <w:r w:rsidRPr="00AB3B37">
          <w:rPr>
            <w:sz w:val="24"/>
          </w:rPr>
          <w:t>31</w:t>
        </w:r>
        <w:r w:rsidRPr="00AB3B37">
          <w:rPr>
            <w:rFonts w:hint="eastAsia"/>
            <w:sz w:val="24"/>
          </w:rPr>
          <w:t>日</w:t>
        </w:r>
      </w:smartTag>
      <w:r w:rsidRPr="00AB3B37">
        <w:rPr>
          <w:rFonts w:hint="eastAsia"/>
          <w:sz w:val="24"/>
        </w:rPr>
        <w:t>，部分内容适当追溯以往年份。</w:t>
      </w:r>
    </w:p>
    <w:p w:rsidR="006E769E" w:rsidRPr="00AB3B37" w:rsidRDefault="006E769E" w:rsidP="00EF40A9">
      <w:pPr>
        <w:spacing w:line="360" w:lineRule="auto"/>
        <w:rPr>
          <w:sz w:val="24"/>
        </w:rPr>
      </w:pPr>
      <w:r>
        <w:rPr>
          <w:sz w:val="24"/>
        </w:rPr>
        <w:t>4</w:t>
      </w:r>
      <w:r w:rsidRPr="00AB3B37">
        <w:rPr>
          <w:rFonts w:hint="eastAsia"/>
          <w:sz w:val="24"/>
        </w:rPr>
        <w:t>、数据来源：</w:t>
      </w:r>
      <w:r w:rsidRPr="00AB3B37">
        <w:rPr>
          <w:sz w:val="24"/>
        </w:rPr>
        <w:t xml:space="preserve"> </w:t>
      </w:r>
      <w:r>
        <w:rPr>
          <w:rFonts w:hint="eastAsia"/>
          <w:sz w:val="24"/>
        </w:rPr>
        <w:t>山东省药用玻璃</w:t>
      </w:r>
      <w:r w:rsidRPr="00AB3B37">
        <w:rPr>
          <w:rFonts w:hint="eastAsia"/>
          <w:sz w:val="24"/>
        </w:rPr>
        <w:t>股份有限公司年报，其他数据来源公司内部文件和信息统计系统数据。</w:t>
      </w:r>
    </w:p>
    <w:p w:rsidR="006E769E" w:rsidRPr="00AB3B37" w:rsidRDefault="006E769E" w:rsidP="00EF40A9">
      <w:pPr>
        <w:spacing w:line="360" w:lineRule="auto"/>
        <w:rPr>
          <w:sz w:val="24"/>
        </w:rPr>
      </w:pPr>
      <w:r>
        <w:rPr>
          <w:sz w:val="24"/>
        </w:rPr>
        <w:t>5</w:t>
      </w:r>
      <w:r w:rsidRPr="00AB3B37">
        <w:rPr>
          <w:rFonts w:hint="eastAsia"/>
          <w:sz w:val="24"/>
        </w:rPr>
        <w:t>、指代说明：为方便表述和阅读，“</w:t>
      </w:r>
      <w:r>
        <w:rPr>
          <w:rFonts w:hint="eastAsia"/>
          <w:sz w:val="24"/>
        </w:rPr>
        <w:t>山东省药用玻璃</w:t>
      </w:r>
      <w:r w:rsidRPr="00AB3B37">
        <w:rPr>
          <w:rFonts w:hint="eastAsia"/>
          <w:sz w:val="24"/>
        </w:rPr>
        <w:t>股份有限公司”在本报告中也以“</w:t>
      </w:r>
      <w:r>
        <w:rPr>
          <w:rFonts w:hint="eastAsia"/>
          <w:sz w:val="24"/>
        </w:rPr>
        <w:t>山东药玻”、</w:t>
      </w:r>
      <w:r w:rsidRPr="00AB3B37">
        <w:rPr>
          <w:rFonts w:hint="eastAsia"/>
          <w:sz w:val="24"/>
        </w:rPr>
        <w:t>“公司”表示。</w:t>
      </w:r>
    </w:p>
    <w:p w:rsidR="006E769E" w:rsidRDefault="006E769E" w:rsidP="00EF40A9">
      <w:pPr>
        <w:spacing w:line="360" w:lineRule="auto"/>
        <w:rPr>
          <w:sz w:val="24"/>
        </w:rPr>
      </w:pPr>
      <w:r w:rsidRPr="00A06B45">
        <w:rPr>
          <w:sz w:val="24"/>
        </w:rPr>
        <w:t>6</w:t>
      </w:r>
      <w:r w:rsidRPr="00A06B45">
        <w:rPr>
          <w:rFonts w:hint="eastAsia"/>
          <w:sz w:val="24"/>
        </w:rPr>
        <w:t>、报告获取：本报告为中文，在山东省药用玻璃股份有限公司逛网（</w:t>
      </w:r>
      <w:r w:rsidRPr="00A06B45">
        <w:rPr>
          <w:sz w:val="24"/>
        </w:rPr>
        <w:t>http://www.pharmglass.com/</w:t>
      </w:r>
      <w:r w:rsidRPr="00A06B45">
        <w:rPr>
          <w:rFonts w:hint="eastAsia"/>
          <w:sz w:val="24"/>
        </w:rPr>
        <w:t>）可下载本报告的电子文档。</w:t>
      </w:r>
    </w:p>
    <w:p w:rsidR="006E769E" w:rsidRDefault="006E769E" w:rsidP="00EF40A9">
      <w:pPr>
        <w:spacing w:line="360" w:lineRule="auto"/>
        <w:rPr>
          <w:sz w:val="24"/>
        </w:rPr>
      </w:pPr>
      <w:r>
        <w:rPr>
          <w:sz w:val="24"/>
        </w:rPr>
        <w:br w:type="page"/>
      </w:r>
    </w:p>
    <w:p w:rsidR="006E769E" w:rsidRPr="00DE302D" w:rsidRDefault="006E769E" w:rsidP="00EF40A9">
      <w:pPr>
        <w:jc w:val="center"/>
        <w:rPr>
          <w:lang w:val="zh-CN"/>
        </w:rPr>
      </w:pPr>
      <w:r w:rsidRPr="00DE302D">
        <w:rPr>
          <w:lang w:val="zh-CN"/>
        </w:rPr>
        <w:lastRenderedPageBreak/>
        <w:t>目</w:t>
      </w:r>
      <w:r w:rsidRPr="00DE302D">
        <w:rPr>
          <w:rFonts w:hint="eastAsia"/>
          <w:lang w:val="zh-CN"/>
        </w:rPr>
        <w:t xml:space="preserve">    </w:t>
      </w:r>
      <w:r w:rsidRPr="00DE302D">
        <w:rPr>
          <w:lang w:val="zh-CN"/>
        </w:rPr>
        <w:t>录</w:t>
      </w:r>
    </w:p>
    <w:p w:rsidR="006E769E" w:rsidRPr="00691DC9" w:rsidRDefault="006E769E" w:rsidP="006E769E">
      <w:pPr>
        <w:rPr>
          <w:sz w:val="24"/>
          <w:lang w:val="zh-CN"/>
        </w:rPr>
      </w:pPr>
    </w:p>
    <w:p w:rsidR="006E769E" w:rsidRPr="00691DC9" w:rsidRDefault="00B84450" w:rsidP="00EF40A9">
      <w:pPr>
        <w:spacing w:line="360" w:lineRule="auto"/>
        <w:rPr>
          <w:noProof/>
          <w:sz w:val="24"/>
        </w:rPr>
      </w:pPr>
      <w:r w:rsidRPr="00B84450">
        <w:rPr>
          <w:sz w:val="24"/>
        </w:rPr>
        <w:fldChar w:fldCharType="begin"/>
      </w:r>
      <w:r w:rsidR="006E769E" w:rsidRPr="00691DC9">
        <w:rPr>
          <w:sz w:val="24"/>
        </w:rPr>
        <w:instrText xml:space="preserve"> TOC \o "1-3" \h \z \u </w:instrText>
      </w:r>
      <w:r w:rsidRPr="00B84450">
        <w:rPr>
          <w:sz w:val="24"/>
        </w:rPr>
        <w:fldChar w:fldCharType="separate"/>
      </w:r>
      <w:hyperlink w:anchor="_Toc413844502" w:history="1">
        <w:r w:rsidR="006E769E" w:rsidRPr="00691DC9">
          <w:rPr>
            <w:rStyle w:val="a3"/>
            <w:rFonts w:ascii="宋体" w:hAnsi="宋体"/>
            <w:noProof/>
            <w:sz w:val="24"/>
          </w:rPr>
          <w:t>201</w:t>
        </w:r>
        <w:r w:rsidR="006E769E">
          <w:rPr>
            <w:rStyle w:val="a3"/>
            <w:rFonts w:ascii="宋体" w:hAnsi="宋体" w:hint="eastAsia"/>
            <w:noProof/>
            <w:sz w:val="24"/>
          </w:rPr>
          <w:t>7</w:t>
        </w:r>
        <w:r w:rsidR="006E769E" w:rsidRPr="00691DC9">
          <w:rPr>
            <w:rStyle w:val="a3"/>
            <w:rFonts w:ascii="宋体" w:hAnsi="宋体" w:hint="eastAsia"/>
            <w:noProof/>
            <w:sz w:val="24"/>
          </w:rPr>
          <w:t>年度大事记</w:t>
        </w:r>
        <w:r w:rsidR="006E769E" w:rsidRPr="00691DC9">
          <w:rPr>
            <w:noProof/>
            <w:webHidden/>
            <w:sz w:val="24"/>
          </w:rPr>
          <w:tab/>
        </w:r>
        <w:r w:rsidR="00EF40A9">
          <w:rPr>
            <w:rFonts w:hint="eastAsia"/>
            <w:noProof/>
            <w:webHidden/>
            <w:sz w:val="24"/>
          </w:rPr>
          <w:t xml:space="preserve">                                             </w:t>
        </w:r>
        <w:r w:rsidRPr="00691DC9">
          <w:rPr>
            <w:noProof/>
            <w:webHidden/>
            <w:sz w:val="24"/>
          </w:rPr>
          <w:fldChar w:fldCharType="begin"/>
        </w:r>
        <w:r w:rsidR="006E769E" w:rsidRPr="00691DC9">
          <w:rPr>
            <w:noProof/>
            <w:webHidden/>
            <w:sz w:val="24"/>
          </w:rPr>
          <w:instrText xml:space="preserve"> PAGEREF _Toc413844502 \h </w:instrText>
        </w:r>
        <w:r w:rsidRPr="00691DC9">
          <w:rPr>
            <w:noProof/>
            <w:webHidden/>
            <w:sz w:val="24"/>
          </w:rPr>
        </w:r>
        <w:r w:rsidRPr="00691DC9">
          <w:rPr>
            <w:noProof/>
            <w:webHidden/>
            <w:sz w:val="24"/>
          </w:rPr>
          <w:fldChar w:fldCharType="separate"/>
        </w:r>
        <w:r w:rsidR="006E769E">
          <w:rPr>
            <w:noProof/>
            <w:webHidden/>
            <w:sz w:val="24"/>
          </w:rPr>
          <w:t>4</w:t>
        </w:r>
        <w:r w:rsidRPr="00691DC9">
          <w:rPr>
            <w:noProof/>
            <w:webHidden/>
            <w:sz w:val="24"/>
          </w:rPr>
          <w:fldChar w:fldCharType="end"/>
        </w:r>
      </w:hyperlink>
    </w:p>
    <w:p w:rsidR="006E769E" w:rsidRPr="00691DC9" w:rsidRDefault="00B84450" w:rsidP="00EF40A9">
      <w:pPr>
        <w:spacing w:line="360" w:lineRule="auto"/>
        <w:rPr>
          <w:noProof/>
          <w:sz w:val="24"/>
        </w:rPr>
      </w:pPr>
      <w:hyperlink w:anchor="_Toc413844503" w:history="1">
        <w:r w:rsidR="006E769E" w:rsidRPr="00691DC9">
          <w:rPr>
            <w:rStyle w:val="a3"/>
            <w:rFonts w:ascii="宋体" w:hAnsi="宋体" w:hint="eastAsia"/>
            <w:noProof/>
            <w:sz w:val="24"/>
          </w:rPr>
          <w:t>一、公司概况</w:t>
        </w:r>
        <w:r w:rsidR="006E769E" w:rsidRPr="00691DC9">
          <w:rPr>
            <w:noProof/>
            <w:webHidden/>
            <w:sz w:val="24"/>
          </w:rPr>
          <w:tab/>
        </w:r>
        <w:r w:rsidR="00EF40A9">
          <w:rPr>
            <w:rFonts w:hint="eastAsia"/>
            <w:noProof/>
            <w:webHidden/>
            <w:sz w:val="24"/>
          </w:rPr>
          <w:t xml:space="preserve">                                                 </w:t>
        </w:r>
        <w:r w:rsidRPr="00691DC9">
          <w:rPr>
            <w:noProof/>
            <w:webHidden/>
            <w:sz w:val="24"/>
          </w:rPr>
          <w:fldChar w:fldCharType="begin"/>
        </w:r>
        <w:r w:rsidR="006E769E" w:rsidRPr="00691DC9">
          <w:rPr>
            <w:noProof/>
            <w:webHidden/>
            <w:sz w:val="24"/>
          </w:rPr>
          <w:instrText xml:space="preserve"> PAGEREF _Toc413844503 \h </w:instrText>
        </w:r>
        <w:r w:rsidRPr="00691DC9">
          <w:rPr>
            <w:noProof/>
            <w:webHidden/>
            <w:sz w:val="24"/>
          </w:rPr>
        </w:r>
        <w:r w:rsidRPr="00691DC9">
          <w:rPr>
            <w:noProof/>
            <w:webHidden/>
            <w:sz w:val="24"/>
          </w:rPr>
          <w:fldChar w:fldCharType="separate"/>
        </w:r>
        <w:r w:rsidR="006E769E">
          <w:rPr>
            <w:noProof/>
            <w:webHidden/>
            <w:sz w:val="24"/>
          </w:rPr>
          <w:t>7</w:t>
        </w:r>
        <w:r w:rsidRPr="00691DC9">
          <w:rPr>
            <w:noProof/>
            <w:webHidden/>
            <w:sz w:val="24"/>
          </w:rPr>
          <w:fldChar w:fldCharType="end"/>
        </w:r>
      </w:hyperlink>
    </w:p>
    <w:p w:rsidR="006E769E" w:rsidRPr="00691DC9" w:rsidRDefault="00B84450" w:rsidP="00EF40A9">
      <w:pPr>
        <w:spacing w:line="360" w:lineRule="auto"/>
        <w:rPr>
          <w:noProof/>
          <w:sz w:val="24"/>
        </w:rPr>
      </w:pPr>
      <w:hyperlink w:anchor="_Toc413844504" w:history="1">
        <w:r w:rsidR="006E769E" w:rsidRPr="00691DC9">
          <w:rPr>
            <w:rStyle w:val="a3"/>
            <w:rFonts w:ascii="宋体" w:hAnsi="宋体" w:hint="eastAsia"/>
            <w:noProof/>
            <w:sz w:val="24"/>
          </w:rPr>
          <w:t>二、经营与发展综述</w:t>
        </w:r>
        <w:r w:rsidR="006E769E" w:rsidRPr="00691DC9">
          <w:rPr>
            <w:noProof/>
            <w:webHidden/>
            <w:sz w:val="24"/>
          </w:rPr>
          <w:tab/>
        </w:r>
        <w:r w:rsidR="00EF40A9">
          <w:rPr>
            <w:rFonts w:hint="eastAsia"/>
            <w:noProof/>
            <w:webHidden/>
            <w:sz w:val="24"/>
          </w:rPr>
          <w:t xml:space="preserve">                                          </w:t>
        </w:r>
        <w:r w:rsidR="006E769E">
          <w:rPr>
            <w:rFonts w:hint="eastAsia"/>
            <w:noProof/>
            <w:webHidden/>
            <w:sz w:val="24"/>
          </w:rPr>
          <w:t>9</w:t>
        </w:r>
      </w:hyperlink>
    </w:p>
    <w:p w:rsidR="006E769E" w:rsidRPr="00691DC9" w:rsidRDefault="00B84450" w:rsidP="00EF40A9">
      <w:pPr>
        <w:spacing w:line="360" w:lineRule="auto"/>
        <w:rPr>
          <w:noProof/>
          <w:sz w:val="24"/>
        </w:rPr>
      </w:pPr>
      <w:hyperlink w:anchor="_Toc413844505" w:history="1">
        <w:r w:rsidR="006E769E" w:rsidRPr="00691DC9">
          <w:rPr>
            <w:rStyle w:val="a3"/>
            <w:rFonts w:ascii="宋体" w:hAnsi="宋体" w:hint="eastAsia"/>
            <w:noProof/>
            <w:sz w:val="24"/>
          </w:rPr>
          <w:t>（一）</w:t>
        </w:r>
        <w:r w:rsidR="006E769E" w:rsidRPr="00691DC9">
          <w:rPr>
            <w:rStyle w:val="a3"/>
            <w:rFonts w:ascii="宋体" w:hAnsi="宋体"/>
            <w:noProof/>
            <w:sz w:val="24"/>
          </w:rPr>
          <w:t>201</w:t>
        </w:r>
        <w:r w:rsidR="006E769E">
          <w:rPr>
            <w:rStyle w:val="a3"/>
            <w:rFonts w:ascii="宋体" w:hAnsi="宋体" w:hint="eastAsia"/>
            <w:noProof/>
            <w:sz w:val="24"/>
          </w:rPr>
          <w:t>7</w:t>
        </w:r>
        <w:r w:rsidR="006E769E" w:rsidRPr="00691DC9">
          <w:rPr>
            <w:rStyle w:val="a3"/>
            <w:rFonts w:ascii="宋体" w:hAnsi="宋体" w:hint="eastAsia"/>
            <w:noProof/>
            <w:sz w:val="24"/>
          </w:rPr>
          <w:t>年经营情况</w:t>
        </w:r>
        <w:r w:rsidR="006E769E" w:rsidRPr="00691DC9">
          <w:rPr>
            <w:noProof/>
            <w:webHidden/>
            <w:sz w:val="24"/>
          </w:rPr>
          <w:tab/>
        </w:r>
        <w:r w:rsidR="00EF40A9">
          <w:rPr>
            <w:rFonts w:hint="eastAsia"/>
            <w:noProof/>
            <w:webHidden/>
            <w:sz w:val="24"/>
          </w:rPr>
          <w:t xml:space="preserve">                                           </w:t>
        </w:r>
        <w:r w:rsidR="006E769E">
          <w:rPr>
            <w:rFonts w:hint="eastAsia"/>
            <w:noProof/>
            <w:webHidden/>
            <w:sz w:val="24"/>
          </w:rPr>
          <w:t>9</w:t>
        </w:r>
      </w:hyperlink>
    </w:p>
    <w:p w:rsidR="006E769E" w:rsidRPr="00691DC9" w:rsidRDefault="00B84450" w:rsidP="00EF40A9">
      <w:pPr>
        <w:spacing w:line="360" w:lineRule="auto"/>
        <w:rPr>
          <w:noProof/>
          <w:sz w:val="24"/>
        </w:rPr>
      </w:pPr>
      <w:hyperlink w:anchor="_Toc413844507" w:history="1">
        <w:r w:rsidR="006E769E" w:rsidRPr="00691DC9">
          <w:rPr>
            <w:rStyle w:val="a3"/>
            <w:rFonts w:ascii="宋体" w:hAnsi="宋体" w:hint="eastAsia"/>
            <w:noProof/>
            <w:sz w:val="24"/>
          </w:rPr>
          <w:t>三、高效管理</w:t>
        </w:r>
        <w:r w:rsidR="006E769E" w:rsidRPr="00691DC9">
          <w:rPr>
            <w:noProof/>
            <w:webHidden/>
            <w:sz w:val="24"/>
          </w:rPr>
          <w:tab/>
        </w:r>
        <w:r w:rsidR="00EF40A9">
          <w:rPr>
            <w:rFonts w:hint="eastAsia"/>
            <w:noProof/>
            <w:webHidden/>
            <w:sz w:val="24"/>
          </w:rPr>
          <w:t xml:space="preserve">                                                  </w:t>
        </w:r>
        <w:r w:rsidRPr="00691DC9">
          <w:rPr>
            <w:noProof/>
            <w:webHidden/>
            <w:sz w:val="24"/>
          </w:rPr>
          <w:fldChar w:fldCharType="begin"/>
        </w:r>
        <w:r w:rsidR="006E769E" w:rsidRPr="00691DC9">
          <w:rPr>
            <w:noProof/>
            <w:webHidden/>
            <w:sz w:val="24"/>
          </w:rPr>
          <w:instrText xml:space="preserve"> PAGEREF _Toc413844507 \h </w:instrText>
        </w:r>
        <w:r w:rsidRPr="00691DC9">
          <w:rPr>
            <w:noProof/>
            <w:webHidden/>
            <w:sz w:val="24"/>
          </w:rPr>
        </w:r>
        <w:r w:rsidRPr="00691DC9">
          <w:rPr>
            <w:noProof/>
            <w:webHidden/>
            <w:sz w:val="24"/>
          </w:rPr>
          <w:fldChar w:fldCharType="separate"/>
        </w:r>
        <w:r w:rsidR="006E769E">
          <w:rPr>
            <w:noProof/>
            <w:webHidden/>
            <w:sz w:val="24"/>
          </w:rPr>
          <w:t>13</w:t>
        </w:r>
        <w:r w:rsidRPr="00691DC9">
          <w:rPr>
            <w:noProof/>
            <w:webHidden/>
            <w:sz w:val="24"/>
          </w:rPr>
          <w:fldChar w:fldCharType="end"/>
        </w:r>
      </w:hyperlink>
    </w:p>
    <w:p w:rsidR="006E769E" w:rsidRPr="00691DC9" w:rsidRDefault="00B84450" w:rsidP="00EF40A9">
      <w:pPr>
        <w:spacing w:line="360" w:lineRule="auto"/>
        <w:rPr>
          <w:noProof/>
          <w:sz w:val="24"/>
        </w:rPr>
      </w:pPr>
      <w:hyperlink w:anchor="_Toc413844508" w:history="1">
        <w:r w:rsidR="006E769E" w:rsidRPr="00691DC9">
          <w:rPr>
            <w:rStyle w:val="a3"/>
            <w:rFonts w:ascii="宋体" w:hAnsi="宋体" w:hint="eastAsia"/>
            <w:noProof/>
            <w:sz w:val="24"/>
          </w:rPr>
          <w:t>（一）持续优化管理</w:t>
        </w:r>
        <w:r w:rsidR="006E769E" w:rsidRPr="00691DC9">
          <w:rPr>
            <w:noProof/>
            <w:webHidden/>
            <w:sz w:val="24"/>
          </w:rPr>
          <w:tab/>
        </w:r>
        <w:r w:rsidR="00EF40A9">
          <w:rPr>
            <w:rFonts w:hint="eastAsia"/>
            <w:noProof/>
            <w:webHidden/>
            <w:sz w:val="24"/>
          </w:rPr>
          <w:t xml:space="preserve">                                           </w:t>
        </w:r>
        <w:r w:rsidRPr="00691DC9">
          <w:rPr>
            <w:noProof/>
            <w:webHidden/>
            <w:sz w:val="24"/>
          </w:rPr>
          <w:fldChar w:fldCharType="begin"/>
        </w:r>
        <w:r w:rsidR="006E769E" w:rsidRPr="00691DC9">
          <w:rPr>
            <w:noProof/>
            <w:webHidden/>
            <w:sz w:val="24"/>
          </w:rPr>
          <w:instrText xml:space="preserve"> PAGEREF _Toc413844508 \h </w:instrText>
        </w:r>
        <w:r w:rsidRPr="00691DC9">
          <w:rPr>
            <w:noProof/>
            <w:webHidden/>
            <w:sz w:val="24"/>
          </w:rPr>
        </w:r>
        <w:r w:rsidRPr="00691DC9">
          <w:rPr>
            <w:noProof/>
            <w:webHidden/>
            <w:sz w:val="24"/>
          </w:rPr>
          <w:fldChar w:fldCharType="separate"/>
        </w:r>
        <w:r w:rsidR="006E769E">
          <w:rPr>
            <w:noProof/>
            <w:webHidden/>
            <w:sz w:val="24"/>
          </w:rPr>
          <w:t>13</w:t>
        </w:r>
        <w:r w:rsidRPr="00691DC9">
          <w:rPr>
            <w:noProof/>
            <w:webHidden/>
            <w:sz w:val="24"/>
          </w:rPr>
          <w:fldChar w:fldCharType="end"/>
        </w:r>
      </w:hyperlink>
    </w:p>
    <w:p w:rsidR="006E769E" w:rsidRPr="00691DC9" w:rsidRDefault="00B84450" w:rsidP="00EF40A9">
      <w:pPr>
        <w:spacing w:line="360" w:lineRule="auto"/>
        <w:rPr>
          <w:noProof/>
          <w:sz w:val="24"/>
        </w:rPr>
      </w:pPr>
      <w:hyperlink w:anchor="_Toc413844509" w:history="1">
        <w:r w:rsidR="006E769E" w:rsidRPr="00691DC9">
          <w:rPr>
            <w:rStyle w:val="a3"/>
            <w:rFonts w:ascii="宋体" w:hAnsi="宋体" w:hint="eastAsia"/>
            <w:noProof/>
            <w:sz w:val="24"/>
          </w:rPr>
          <w:t>（二）公司治理规范透明</w:t>
        </w:r>
        <w:r w:rsidR="006E769E" w:rsidRPr="00691DC9">
          <w:rPr>
            <w:noProof/>
            <w:webHidden/>
            <w:sz w:val="24"/>
          </w:rPr>
          <w:tab/>
        </w:r>
        <w:r w:rsidR="00EF40A9">
          <w:rPr>
            <w:rFonts w:hint="eastAsia"/>
            <w:noProof/>
            <w:webHidden/>
            <w:sz w:val="24"/>
          </w:rPr>
          <w:t xml:space="preserve">                                        </w:t>
        </w:r>
        <w:r w:rsidRPr="00691DC9">
          <w:rPr>
            <w:noProof/>
            <w:webHidden/>
            <w:sz w:val="24"/>
          </w:rPr>
          <w:fldChar w:fldCharType="begin"/>
        </w:r>
        <w:r w:rsidR="006E769E" w:rsidRPr="00691DC9">
          <w:rPr>
            <w:noProof/>
            <w:webHidden/>
            <w:sz w:val="24"/>
          </w:rPr>
          <w:instrText xml:space="preserve"> PAGEREF _Toc413844509 \h </w:instrText>
        </w:r>
        <w:r w:rsidRPr="00691DC9">
          <w:rPr>
            <w:noProof/>
            <w:webHidden/>
            <w:sz w:val="24"/>
          </w:rPr>
        </w:r>
        <w:r w:rsidRPr="00691DC9">
          <w:rPr>
            <w:noProof/>
            <w:webHidden/>
            <w:sz w:val="24"/>
          </w:rPr>
          <w:fldChar w:fldCharType="separate"/>
        </w:r>
        <w:r w:rsidR="006E769E">
          <w:rPr>
            <w:noProof/>
            <w:webHidden/>
            <w:sz w:val="24"/>
          </w:rPr>
          <w:t>13</w:t>
        </w:r>
        <w:r w:rsidRPr="00691DC9">
          <w:rPr>
            <w:noProof/>
            <w:webHidden/>
            <w:sz w:val="24"/>
          </w:rPr>
          <w:fldChar w:fldCharType="end"/>
        </w:r>
      </w:hyperlink>
    </w:p>
    <w:p w:rsidR="006E769E" w:rsidRPr="00691DC9" w:rsidRDefault="00B84450" w:rsidP="00EF40A9">
      <w:pPr>
        <w:spacing w:line="360" w:lineRule="auto"/>
        <w:rPr>
          <w:noProof/>
          <w:sz w:val="24"/>
        </w:rPr>
      </w:pPr>
      <w:hyperlink w:anchor="_Toc413844510" w:history="1">
        <w:r w:rsidR="006E769E" w:rsidRPr="00691DC9">
          <w:rPr>
            <w:rStyle w:val="a3"/>
            <w:rFonts w:ascii="宋体" w:hAnsi="宋体" w:hint="eastAsia"/>
            <w:noProof/>
            <w:sz w:val="24"/>
          </w:rPr>
          <w:t>（三）内部控制降低风险</w:t>
        </w:r>
        <w:r w:rsidR="006E769E" w:rsidRPr="00691DC9">
          <w:rPr>
            <w:noProof/>
            <w:webHidden/>
            <w:sz w:val="24"/>
          </w:rPr>
          <w:tab/>
        </w:r>
        <w:r w:rsidR="00EF40A9">
          <w:rPr>
            <w:rFonts w:hint="eastAsia"/>
            <w:noProof/>
            <w:webHidden/>
            <w:sz w:val="24"/>
          </w:rPr>
          <w:t xml:space="preserve">                                         </w:t>
        </w:r>
        <w:r w:rsidRPr="00691DC9">
          <w:rPr>
            <w:noProof/>
            <w:webHidden/>
            <w:sz w:val="24"/>
          </w:rPr>
          <w:fldChar w:fldCharType="begin"/>
        </w:r>
        <w:r w:rsidR="006E769E" w:rsidRPr="00691DC9">
          <w:rPr>
            <w:noProof/>
            <w:webHidden/>
            <w:sz w:val="24"/>
          </w:rPr>
          <w:instrText xml:space="preserve"> PAGEREF _Toc413844510 \h </w:instrText>
        </w:r>
        <w:r w:rsidRPr="00691DC9">
          <w:rPr>
            <w:noProof/>
            <w:webHidden/>
            <w:sz w:val="24"/>
          </w:rPr>
        </w:r>
        <w:r w:rsidRPr="00691DC9">
          <w:rPr>
            <w:noProof/>
            <w:webHidden/>
            <w:sz w:val="24"/>
          </w:rPr>
          <w:fldChar w:fldCharType="separate"/>
        </w:r>
        <w:r w:rsidR="006E769E">
          <w:rPr>
            <w:noProof/>
            <w:webHidden/>
            <w:sz w:val="24"/>
          </w:rPr>
          <w:t>14</w:t>
        </w:r>
        <w:r w:rsidRPr="00691DC9">
          <w:rPr>
            <w:noProof/>
            <w:webHidden/>
            <w:sz w:val="24"/>
          </w:rPr>
          <w:fldChar w:fldCharType="end"/>
        </w:r>
      </w:hyperlink>
    </w:p>
    <w:p w:rsidR="006E769E" w:rsidRPr="00691DC9" w:rsidRDefault="00B84450" w:rsidP="00EF40A9">
      <w:pPr>
        <w:spacing w:line="360" w:lineRule="auto"/>
        <w:rPr>
          <w:noProof/>
          <w:sz w:val="24"/>
        </w:rPr>
      </w:pPr>
      <w:hyperlink w:anchor="_Toc413844511" w:history="1">
        <w:r w:rsidR="006E769E" w:rsidRPr="00691DC9">
          <w:rPr>
            <w:rStyle w:val="a3"/>
            <w:rFonts w:ascii="宋体" w:hAnsi="宋体" w:hint="eastAsia"/>
            <w:noProof/>
            <w:sz w:val="24"/>
          </w:rPr>
          <w:t>（四）内部监督和内部控制自我评价工作开展</w:t>
        </w:r>
        <w:r w:rsidR="006E769E" w:rsidRPr="00691DC9">
          <w:rPr>
            <w:noProof/>
            <w:webHidden/>
            <w:sz w:val="24"/>
          </w:rPr>
          <w:tab/>
        </w:r>
        <w:r w:rsidR="00EF40A9">
          <w:rPr>
            <w:rFonts w:hint="eastAsia"/>
            <w:noProof/>
            <w:webHidden/>
            <w:sz w:val="24"/>
          </w:rPr>
          <w:t xml:space="preserve">                         </w:t>
        </w:r>
        <w:r w:rsidRPr="00691DC9">
          <w:rPr>
            <w:noProof/>
            <w:webHidden/>
            <w:sz w:val="24"/>
          </w:rPr>
          <w:fldChar w:fldCharType="begin"/>
        </w:r>
        <w:r w:rsidR="006E769E" w:rsidRPr="00691DC9">
          <w:rPr>
            <w:noProof/>
            <w:webHidden/>
            <w:sz w:val="24"/>
          </w:rPr>
          <w:instrText xml:space="preserve"> PAGEREF _Toc413844511 \h </w:instrText>
        </w:r>
        <w:r w:rsidRPr="00691DC9">
          <w:rPr>
            <w:noProof/>
            <w:webHidden/>
            <w:sz w:val="24"/>
          </w:rPr>
        </w:r>
        <w:r w:rsidRPr="00691DC9">
          <w:rPr>
            <w:noProof/>
            <w:webHidden/>
            <w:sz w:val="24"/>
          </w:rPr>
          <w:fldChar w:fldCharType="separate"/>
        </w:r>
        <w:r w:rsidR="006E769E">
          <w:rPr>
            <w:noProof/>
            <w:webHidden/>
            <w:sz w:val="24"/>
          </w:rPr>
          <w:t>15</w:t>
        </w:r>
        <w:r w:rsidRPr="00691DC9">
          <w:rPr>
            <w:noProof/>
            <w:webHidden/>
            <w:sz w:val="24"/>
          </w:rPr>
          <w:fldChar w:fldCharType="end"/>
        </w:r>
      </w:hyperlink>
    </w:p>
    <w:p w:rsidR="006E769E" w:rsidRPr="00691DC9" w:rsidRDefault="00B84450" w:rsidP="00EF40A9">
      <w:pPr>
        <w:spacing w:line="360" w:lineRule="auto"/>
        <w:rPr>
          <w:noProof/>
          <w:sz w:val="24"/>
        </w:rPr>
      </w:pPr>
      <w:hyperlink w:anchor="_Toc413844512" w:history="1">
        <w:r w:rsidR="006E769E" w:rsidRPr="00691DC9">
          <w:rPr>
            <w:rStyle w:val="a3"/>
            <w:rFonts w:ascii="宋体" w:hAnsi="宋体" w:hint="eastAsia"/>
            <w:noProof/>
            <w:sz w:val="24"/>
          </w:rPr>
          <w:t>四、社会责任实践</w:t>
        </w:r>
        <w:r w:rsidR="006E769E" w:rsidRPr="00691DC9">
          <w:rPr>
            <w:noProof/>
            <w:webHidden/>
            <w:sz w:val="24"/>
          </w:rPr>
          <w:tab/>
        </w:r>
        <w:r w:rsidR="00EF40A9">
          <w:rPr>
            <w:rFonts w:hint="eastAsia"/>
            <w:noProof/>
            <w:webHidden/>
            <w:sz w:val="24"/>
          </w:rPr>
          <w:t xml:space="preserve">                                                 </w:t>
        </w:r>
        <w:r w:rsidRPr="00691DC9">
          <w:rPr>
            <w:noProof/>
            <w:webHidden/>
            <w:sz w:val="24"/>
          </w:rPr>
          <w:fldChar w:fldCharType="begin"/>
        </w:r>
        <w:r w:rsidR="006E769E" w:rsidRPr="00691DC9">
          <w:rPr>
            <w:noProof/>
            <w:webHidden/>
            <w:sz w:val="24"/>
          </w:rPr>
          <w:instrText xml:space="preserve"> PAGEREF _Toc413844512 \h </w:instrText>
        </w:r>
        <w:r w:rsidRPr="00691DC9">
          <w:rPr>
            <w:noProof/>
            <w:webHidden/>
            <w:sz w:val="24"/>
          </w:rPr>
        </w:r>
        <w:r w:rsidRPr="00691DC9">
          <w:rPr>
            <w:noProof/>
            <w:webHidden/>
            <w:sz w:val="24"/>
          </w:rPr>
          <w:fldChar w:fldCharType="separate"/>
        </w:r>
        <w:r w:rsidR="006E769E">
          <w:rPr>
            <w:noProof/>
            <w:webHidden/>
            <w:sz w:val="24"/>
          </w:rPr>
          <w:t>15</w:t>
        </w:r>
        <w:r w:rsidRPr="00691DC9">
          <w:rPr>
            <w:noProof/>
            <w:webHidden/>
            <w:sz w:val="24"/>
          </w:rPr>
          <w:fldChar w:fldCharType="end"/>
        </w:r>
      </w:hyperlink>
    </w:p>
    <w:p w:rsidR="006E769E" w:rsidRPr="00691DC9" w:rsidRDefault="00B84450" w:rsidP="00EF40A9">
      <w:pPr>
        <w:spacing w:line="360" w:lineRule="auto"/>
        <w:rPr>
          <w:noProof/>
          <w:sz w:val="24"/>
        </w:rPr>
      </w:pPr>
      <w:hyperlink w:anchor="_Toc413844513" w:history="1">
        <w:r w:rsidR="006E769E" w:rsidRPr="00691DC9">
          <w:rPr>
            <w:rStyle w:val="a3"/>
            <w:rFonts w:ascii="宋体" w:hAnsi="宋体" w:hint="eastAsia"/>
            <w:noProof/>
            <w:sz w:val="24"/>
          </w:rPr>
          <w:t>（一）股东权益保护</w:t>
        </w:r>
        <w:r w:rsidR="006E769E" w:rsidRPr="00691DC9">
          <w:rPr>
            <w:noProof/>
            <w:webHidden/>
            <w:sz w:val="24"/>
          </w:rPr>
          <w:tab/>
        </w:r>
        <w:r w:rsidR="00EF40A9">
          <w:rPr>
            <w:rFonts w:hint="eastAsia"/>
            <w:noProof/>
            <w:webHidden/>
            <w:sz w:val="24"/>
          </w:rPr>
          <w:t xml:space="preserve">                                             </w:t>
        </w:r>
        <w:r w:rsidRPr="00691DC9">
          <w:rPr>
            <w:noProof/>
            <w:webHidden/>
            <w:sz w:val="24"/>
          </w:rPr>
          <w:fldChar w:fldCharType="begin"/>
        </w:r>
        <w:r w:rsidR="006E769E" w:rsidRPr="00691DC9">
          <w:rPr>
            <w:noProof/>
            <w:webHidden/>
            <w:sz w:val="24"/>
          </w:rPr>
          <w:instrText xml:space="preserve"> PAGEREF _Toc413844513 \h </w:instrText>
        </w:r>
        <w:r w:rsidRPr="00691DC9">
          <w:rPr>
            <w:noProof/>
            <w:webHidden/>
            <w:sz w:val="24"/>
          </w:rPr>
        </w:r>
        <w:r w:rsidRPr="00691DC9">
          <w:rPr>
            <w:noProof/>
            <w:webHidden/>
            <w:sz w:val="24"/>
          </w:rPr>
          <w:fldChar w:fldCharType="separate"/>
        </w:r>
        <w:r w:rsidR="006E769E">
          <w:rPr>
            <w:noProof/>
            <w:webHidden/>
            <w:sz w:val="24"/>
          </w:rPr>
          <w:t>15</w:t>
        </w:r>
        <w:r w:rsidRPr="00691DC9">
          <w:rPr>
            <w:noProof/>
            <w:webHidden/>
            <w:sz w:val="24"/>
          </w:rPr>
          <w:fldChar w:fldCharType="end"/>
        </w:r>
      </w:hyperlink>
    </w:p>
    <w:p w:rsidR="006E769E" w:rsidRPr="00691DC9" w:rsidRDefault="00B84450" w:rsidP="00EF40A9">
      <w:pPr>
        <w:spacing w:line="360" w:lineRule="auto"/>
        <w:rPr>
          <w:noProof/>
          <w:sz w:val="24"/>
        </w:rPr>
      </w:pPr>
      <w:hyperlink w:anchor="_Toc413844514" w:history="1">
        <w:r w:rsidR="006E769E" w:rsidRPr="00691DC9">
          <w:rPr>
            <w:rStyle w:val="a3"/>
            <w:rFonts w:ascii="宋体" w:hAnsi="宋体" w:hint="eastAsia"/>
            <w:noProof/>
            <w:sz w:val="24"/>
          </w:rPr>
          <w:t>（二）职工权益保护</w:t>
        </w:r>
        <w:r w:rsidR="006E769E" w:rsidRPr="00691DC9">
          <w:rPr>
            <w:noProof/>
            <w:webHidden/>
            <w:sz w:val="24"/>
          </w:rPr>
          <w:tab/>
        </w:r>
        <w:r w:rsidR="00EF40A9">
          <w:rPr>
            <w:rFonts w:hint="eastAsia"/>
            <w:noProof/>
            <w:webHidden/>
            <w:sz w:val="24"/>
          </w:rPr>
          <w:t xml:space="preserve">                                              </w:t>
        </w:r>
        <w:r w:rsidR="006E769E">
          <w:rPr>
            <w:rFonts w:hint="eastAsia"/>
            <w:noProof/>
            <w:webHidden/>
            <w:sz w:val="24"/>
          </w:rPr>
          <w:t>17</w:t>
        </w:r>
      </w:hyperlink>
    </w:p>
    <w:p w:rsidR="006E769E" w:rsidRPr="00691DC9" w:rsidRDefault="00B84450" w:rsidP="00EF40A9">
      <w:pPr>
        <w:spacing w:line="360" w:lineRule="auto"/>
        <w:rPr>
          <w:noProof/>
          <w:sz w:val="24"/>
        </w:rPr>
      </w:pPr>
      <w:hyperlink w:anchor="_Toc413844515" w:history="1">
        <w:r w:rsidR="006E769E" w:rsidRPr="00691DC9">
          <w:rPr>
            <w:rStyle w:val="a3"/>
            <w:rFonts w:ascii="宋体" w:hAnsi="宋体" w:hint="eastAsia"/>
            <w:noProof/>
            <w:sz w:val="24"/>
          </w:rPr>
          <w:t>（三）</w:t>
        </w:r>
        <w:r w:rsidR="006E769E">
          <w:rPr>
            <w:rStyle w:val="a3"/>
            <w:rFonts w:ascii="宋体" w:hAnsi="宋体" w:hint="eastAsia"/>
            <w:noProof/>
            <w:sz w:val="24"/>
          </w:rPr>
          <w:t>客户</w:t>
        </w:r>
        <w:r w:rsidR="006E769E" w:rsidRPr="00691DC9">
          <w:rPr>
            <w:rStyle w:val="a3"/>
            <w:rFonts w:ascii="宋体" w:hAnsi="宋体" w:hint="eastAsia"/>
            <w:noProof/>
            <w:sz w:val="24"/>
          </w:rPr>
          <w:t>供应商权益保护</w:t>
        </w:r>
        <w:r w:rsidR="006E769E" w:rsidRPr="00691DC9">
          <w:rPr>
            <w:noProof/>
            <w:webHidden/>
            <w:sz w:val="24"/>
          </w:rPr>
          <w:tab/>
        </w:r>
        <w:r w:rsidR="00EF40A9">
          <w:rPr>
            <w:rFonts w:hint="eastAsia"/>
            <w:noProof/>
            <w:webHidden/>
            <w:sz w:val="24"/>
          </w:rPr>
          <w:t xml:space="preserve">                                          </w:t>
        </w:r>
        <w:r w:rsidR="006E769E">
          <w:rPr>
            <w:rFonts w:hint="eastAsia"/>
            <w:noProof/>
            <w:webHidden/>
            <w:sz w:val="24"/>
          </w:rPr>
          <w:t>18</w:t>
        </w:r>
      </w:hyperlink>
    </w:p>
    <w:p w:rsidR="006E769E" w:rsidRPr="00691DC9" w:rsidRDefault="00B84450" w:rsidP="00EF40A9">
      <w:pPr>
        <w:spacing w:line="360" w:lineRule="auto"/>
        <w:rPr>
          <w:noProof/>
          <w:sz w:val="24"/>
        </w:rPr>
      </w:pPr>
      <w:hyperlink w:anchor="_Toc413844516" w:history="1">
        <w:r w:rsidR="006E769E" w:rsidRPr="00691DC9">
          <w:rPr>
            <w:rStyle w:val="a3"/>
            <w:rFonts w:ascii="宋体" w:hAnsi="宋体" w:hint="eastAsia"/>
            <w:noProof/>
            <w:sz w:val="24"/>
          </w:rPr>
          <w:t>（四）环境保护与可持续发展</w:t>
        </w:r>
        <w:r w:rsidR="006E769E" w:rsidRPr="00691DC9">
          <w:rPr>
            <w:noProof/>
            <w:webHidden/>
            <w:sz w:val="24"/>
          </w:rPr>
          <w:tab/>
        </w:r>
        <w:r w:rsidR="00EF40A9">
          <w:rPr>
            <w:rFonts w:hint="eastAsia"/>
            <w:noProof/>
            <w:webHidden/>
            <w:sz w:val="24"/>
          </w:rPr>
          <w:t xml:space="preserve">                                       </w:t>
        </w:r>
        <w:r w:rsidR="006E769E">
          <w:rPr>
            <w:rFonts w:hint="eastAsia"/>
            <w:noProof/>
            <w:webHidden/>
            <w:sz w:val="24"/>
          </w:rPr>
          <w:t>19</w:t>
        </w:r>
      </w:hyperlink>
    </w:p>
    <w:p w:rsidR="006E769E" w:rsidRPr="00691DC9" w:rsidRDefault="00B84450" w:rsidP="00EF40A9">
      <w:pPr>
        <w:spacing w:line="360" w:lineRule="auto"/>
        <w:rPr>
          <w:noProof/>
          <w:sz w:val="24"/>
        </w:rPr>
      </w:pPr>
      <w:hyperlink w:anchor="_Toc413844517" w:history="1">
        <w:r w:rsidR="006E769E" w:rsidRPr="00691DC9">
          <w:rPr>
            <w:rStyle w:val="a3"/>
            <w:rFonts w:ascii="宋体" w:hAnsi="宋体" w:hint="eastAsia"/>
            <w:noProof/>
            <w:sz w:val="24"/>
          </w:rPr>
          <w:t>（五）公共关系和社会公益事业</w:t>
        </w:r>
        <w:r w:rsidR="006E769E" w:rsidRPr="00691DC9">
          <w:rPr>
            <w:noProof/>
            <w:webHidden/>
            <w:sz w:val="24"/>
          </w:rPr>
          <w:tab/>
        </w:r>
        <w:r w:rsidR="00EF40A9">
          <w:rPr>
            <w:rFonts w:hint="eastAsia"/>
            <w:noProof/>
            <w:webHidden/>
            <w:sz w:val="24"/>
          </w:rPr>
          <w:t xml:space="preserve">                                   </w:t>
        </w:r>
        <w:r w:rsidR="006E769E">
          <w:rPr>
            <w:rFonts w:hint="eastAsia"/>
            <w:noProof/>
            <w:webHidden/>
            <w:sz w:val="24"/>
          </w:rPr>
          <w:t>19</w:t>
        </w:r>
      </w:hyperlink>
    </w:p>
    <w:p w:rsidR="006E769E" w:rsidRPr="00691DC9" w:rsidRDefault="00B84450" w:rsidP="00EF40A9">
      <w:pPr>
        <w:spacing w:line="360" w:lineRule="auto"/>
        <w:rPr>
          <w:noProof/>
          <w:sz w:val="24"/>
        </w:rPr>
      </w:pPr>
      <w:hyperlink w:anchor="_Toc413844518" w:history="1">
        <w:r w:rsidR="006E769E" w:rsidRPr="00691DC9">
          <w:rPr>
            <w:rStyle w:val="a3"/>
            <w:rFonts w:ascii="宋体" w:hAnsi="宋体" w:hint="eastAsia"/>
            <w:noProof/>
            <w:sz w:val="24"/>
          </w:rPr>
          <w:t>五、总结与展望</w:t>
        </w:r>
        <w:r w:rsidR="006E769E" w:rsidRPr="00691DC9">
          <w:rPr>
            <w:noProof/>
            <w:webHidden/>
            <w:sz w:val="24"/>
          </w:rPr>
          <w:tab/>
        </w:r>
        <w:r w:rsidR="00EF40A9">
          <w:rPr>
            <w:rFonts w:hint="eastAsia"/>
            <w:noProof/>
            <w:webHidden/>
            <w:sz w:val="24"/>
          </w:rPr>
          <w:t xml:space="preserve">                                                 </w:t>
        </w:r>
        <w:r w:rsidRPr="00691DC9">
          <w:rPr>
            <w:noProof/>
            <w:webHidden/>
            <w:sz w:val="24"/>
          </w:rPr>
          <w:fldChar w:fldCharType="begin"/>
        </w:r>
        <w:r w:rsidR="006E769E" w:rsidRPr="00691DC9">
          <w:rPr>
            <w:noProof/>
            <w:webHidden/>
            <w:sz w:val="24"/>
          </w:rPr>
          <w:instrText xml:space="preserve"> PAGEREF _Toc413844518 \h </w:instrText>
        </w:r>
        <w:r w:rsidRPr="00691DC9">
          <w:rPr>
            <w:noProof/>
            <w:webHidden/>
            <w:sz w:val="24"/>
          </w:rPr>
        </w:r>
        <w:r w:rsidRPr="00691DC9">
          <w:rPr>
            <w:noProof/>
            <w:webHidden/>
            <w:sz w:val="24"/>
          </w:rPr>
          <w:fldChar w:fldCharType="separate"/>
        </w:r>
        <w:r w:rsidR="006E769E">
          <w:rPr>
            <w:noProof/>
            <w:webHidden/>
            <w:sz w:val="24"/>
          </w:rPr>
          <w:t>20</w:t>
        </w:r>
        <w:r w:rsidRPr="00691DC9">
          <w:rPr>
            <w:noProof/>
            <w:webHidden/>
            <w:sz w:val="24"/>
          </w:rPr>
          <w:fldChar w:fldCharType="end"/>
        </w:r>
      </w:hyperlink>
    </w:p>
    <w:p w:rsidR="006E769E" w:rsidRDefault="00B84450" w:rsidP="00EF40A9">
      <w:pPr>
        <w:spacing w:line="360" w:lineRule="auto"/>
        <w:rPr>
          <w:bCs/>
          <w:sz w:val="24"/>
          <w:lang w:val="zh-CN"/>
        </w:rPr>
      </w:pPr>
      <w:r w:rsidRPr="00691DC9">
        <w:rPr>
          <w:bCs/>
          <w:sz w:val="24"/>
          <w:lang w:val="zh-CN"/>
        </w:rPr>
        <w:fldChar w:fldCharType="end"/>
      </w:r>
    </w:p>
    <w:p w:rsidR="006E769E" w:rsidRDefault="006E769E" w:rsidP="006E769E">
      <w:pPr>
        <w:rPr>
          <w:bCs/>
          <w:sz w:val="24"/>
          <w:lang w:val="zh-CN"/>
        </w:rPr>
      </w:pPr>
      <w:r>
        <w:rPr>
          <w:bCs/>
          <w:sz w:val="24"/>
          <w:lang w:val="zh-CN"/>
        </w:rPr>
        <w:br w:type="page"/>
      </w:r>
    </w:p>
    <w:p w:rsidR="006E769E" w:rsidRPr="00F67DB0" w:rsidRDefault="006E769E" w:rsidP="00EF40A9">
      <w:pPr>
        <w:jc w:val="center"/>
        <w:rPr>
          <w:sz w:val="36"/>
          <w:szCs w:val="36"/>
        </w:rPr>
      </w:pPr>
      <w:bookmarkStart w:id="0" w:name="_Toc413844502"/>
      <w:r w:rsidRPr="00F67DB0">
        <w:rPr>
          <w:sz w:val="36"/>
          <w:szCs w:val="36"/>
        </w:rPr>
        <w:lastRenderedPageBreak/>
        <w:t>201</w:t>
      </w:r>
      <w:r>
        <w:rPr>
          <w:rFonts w:hint="eastAsia"/>
          <w:sz w:val="36"/>
          <w:szCs w:val="36"/>
        </w:rPr>
        <w:t>7</w:t>
      </w:r>
      <w:r w:rsidRPr="00F67DB0">
        <w:rPr>
          <w:rFonts w:hint="eastAsia"/>
          <w:sz w:val="36"/>
          <w:szCs w:val="36"/>
        </w:rPr>
        <w:t>年度大事记</w:t>
      </w:r>
      <w:bookmarkEnd w:id="0"/>
    </w:p>
    <w:p w:rsidR="006E769E" w:rsidRPr="00D2161A" w:rsidRDefault="006E769E" w:rsidP="00EF40A9">
      <w:pPr>
        <w:spacing w:line="360" w:lineRule="auto"/>
        <w:rPr>
          <w:sz w:val="24"/>
        </w:rPr>
      </w:pPr>
      <w:r w:rsidRPr="00D2161A">
        <w:rPr>
          <w:rFonts w:hint="eastAsia"/>
          <w:sz w:val="24"/>
        </w:rPr>
        <w:t>201</w:t>
      </w:r>
      <w:r>
        <w:rPr>
          <w:rFonts w:hint="eastAsia"/>
          <w:sz w:val="24"/>
        </w:rPr>
        <w:t>7</w:t>
      </w:r>
      <w:r w:rsidRPr="00D2161A">
        <w:rPr>
          <w:rFonts w:hint="eastAsia"/>
          <w:sz w:val="24"/>
        </w:rPr>
        <w:t>年</w:t>
      </w:r>
      <w:r w:rsidRPr="00D2161A">
        <w:rPr>
          <w:rFonts w:hint="eastAsia"/>
          <w:sz w:val="24"/>
        </w:rPr>
        <w:t>1</w:t>
      </w:r>
      <w:r w:rsidRPr="00D2161A">
        <w:rPr>
          <w:rFonts w:hint="eastAsia"/>
          <w:sz w:val="24"/>
        </w:rPr>
        <w:t>月</w:t>
      </w:r>
    </w:p>
    <w:p w:rsidR="006E769E" w:rsidRPr="007F510E" w:rsidRDefault="006E769E" w:rsidP="00EF40A9">
      <w:pPr>
        <w:spacing w:line="360" w:lineRule="auto"/>
        <w:rPr>
          <w:kern w:val="0"/>
          <w:sz w:val="24"/>
        </w:rPr>
      </w:pPr>
      <w:r w:rsidRPr="007F510E">
        <w:rPr>
          <w:kern w:val="0"/>
          <w:sz w:val="24"/>
        </w:rPr>
        <w:t>1</w:t>
      </w:r>
      <w:r w:rsidRPr="007F510E">
        <w:rPr>
          <w:rFonts w:hint="eastAsia"/>
          <w:kern w:val="0"/>
          <w:sz w:val="24"/>
        </w:rPr>
        <w:t>月</w:t>
      </w:r>
      <w:r w:rsidRPr="007F510E">
        <w:rPr>
          <w:kern w:val="0"/>
          <w:sz w:val="24"/>
        </w:rPr>
        <w:t>5</w:t>
      </w:r>
      <w:r w:rsidRPr="007F510E">
        <w:rPr>
          <w:rFonts w:hint="eastAsia"/>
          <w:kern w:val="0"/>
          <w:sz w:val="24"/>
        </w:rPr>
        <w:t>日市委书记王浩、市长周连华、县委书记王义朴一行</w:t>
      </w:r>
      <w:r w:rsidRPr="007F510E">
        <w:rPr>
          <w:kern w:val="0"/>
          <w:sz w:val="24"/>
        </w:rPr>
        <w:t>30</w:t>
      </w:r>
      <w:r w:rsidRPr="007F510E">
        <w:rPr>
          <w:rFonts w:hint="eastAsia"/>
          <w:kern w:val="0"/>
          <w:sz w:val="24"/>
        </w:rPr>
        <w:t>余人在柴文董事长和扈永刚总经理的陪同下，参观了胶塞三车间年产十亿只生物胶塞技术改造项目，王书记对项目改造给予了充分的肯定，同时给予了建设性意见</w:t>
      </w:r>
      <w:r>
        <w:rPr>
          <w:rFonts w:hint="eastAsia"/>
          <w:kern w:val="0"/>
          <w:sz w:val="24"/>
        </w:rPr>
        <w:t>。</w:t>
      </w:r>
    </w:p>
    <w:p w:rsidR="006E769E" w:rsidRPr="007F510E" w:rsidRDefault="006E769E" w:rsidP="00EF40A9">
      <w:pPr>
        <w:spacing w:line="360" w:lineRule="auto"/>
        <w:rPr>
          <w:sz w:val="24"/>
        </w:rPr>
      </w:pPr>
      <w:r w:rsidRPr="007F510E">
        <w:rPr>
          <w:rFonts w:hint="eastAsia"/>
          <w:sz w:val="24"/>
        </w:rPr>
        <w:t>2017</w:t>
      </w:r>
      <w:r w:rsidRPr="007F510E">
        <w:rPr>
          <w:rFonts w:hint="eastAsia"/>
          <w:sz w:val="24"/>
        </w:rPr>
        <w:t>年</w:t>
      </w:r>
      <w:r w:rsidRPr="007F510E">
        <w:rPr>
          <w:rFonts w:hint="eastAsia"/>
          <w:sz w:val="24"/>
        </w:rPr>
        <w:t>2</w:t>
      </w:r>
      <w:r w:rsidRPr="007F510E">
        <w:rPr>
          <w:rFonts w:hint="eastAsia"/>
          <w:sz w:val="24"/>
        </w:rPr>
        <w:t>月</w:t>
      </w:r>
    </w:p>
    <w:p w:rsidR="006E769E" w:rsidRPr="007F510E" w:rsidRDefault="006E769E" w:rsidP="00EF40A9">
      <w:pPr>
        <w:spacing w:line="360" w:lineRule="auto"/>
        <w:rPr>
          <w:kern w:val="0"/>
          <w:sz w:val="24"/>
        </w:rPr>
      </w:pPr>
      <w:r w:rsidRPr="007F510E">
        <w:rPr>
          <w:kern w:val="0"/>
          <w:sz w:val="24"/>
        </w:rPr>
        <w:t>2</w:t>
      </w:r>
      <w:r w:rsidRPr="007F510E">
        <w:rPr>
          <w:rFonts w:hint="eastAsia"/>
          <w:kern w:val="0"/>
          <w:sz w:val="24"/>
        </w:rPr>
        <w:t>月</w:t>
      </w:r>
      <w:r w:rsidRPr="007F510E">
        <w:rPr>
          <w:kern w:val="0"/>
          <w:sz w:val="24"/>
        </w:rPr>
        <w:t>28</w:t>
      </w:r>
      <w:r w:rsidRPr="007F510E">
        <w:rPr>
          <w:rFonts w:hint="eastAsia"/>
          <w:kern w:val="0"/>
          <w:sz w:val="24"/>
        </w:rPr>
        <w:t>日，工业园模抗瓶一车间窑炉结束</w:t>
      </w:r>
      <w:r w:rsidRPr="007F510E">
        <w:rPr>
          <w:kern w:val="0"/>
          <w:sz w:val="24"/>
        </w:rPr>
        <w:t>4</w:t>
      </w:r>
      <w:r w:rsidRPr="007F510E">
        <w:rPr>
          <w:rFonts w:hint="eastAsia"/>
          <w:kern w:val="0"/>
          <w:sz w:val="24"/>
        </w:rPr>
        <w:t>个月的大修顺利点火。本次模抗瓶一车间窑炉大修，是公司针对当前环保形势修剪的采用天然气为燃料的窑炉。天然气窑炉修建与以往不同，前期经过大量的重新规划和设计，使各种工艺流程更符合实际情况，模一天然气窑炉的点火，为我公司以后天然气窑炉的修健积累了宝贵的经验</w:t>
      </w:r>
    </w:p>
    <w:p w:rsidR="006E769E" w:rsidRPr="007F510E" w:rsidRDefault="006E769E" w:rsidP="00EF40A9">
      <w:pPr>
        <w:spacing w:line="360" w:lineRule="auto"/>
        <w:rPr>
          <w:sz w:val="24"/>
        </w:rPr>
      </w:pPr>
      <w:r w:rsidRPr="007F510E">
        <w:rPr>
          <w:rFonts w:hint="eastAsia"/>
          <w:sz w:val="24"/>
        </w:rPr>
        <w:t>2017</w:t>
      </w:r>
      <w:r w:rsidRPr="007F510E">
        <w:rPr>
          <w:rFonts w:hint="eastAsia"/>
          <w:sz w:val="24"/>
        </w:rPr>
        <w:t>年</w:t>
      </w:r>
      <w:r w:rsidRPr="007F510E">
        <w:rPr>
          <w:rFonts w:hint="eastAsia"/>
          <w:sz w:val="24"/>
        </w:rPr>
        <w:t>3</w:t>
      </w:r>
      <w:r w:rsidRPr="007F510E">
        <w:rPr>
          <w:rFonts w:hint="eastAsia"/>
          <w:sz w:val="24"/>
        </w:rPr>
        <w:t>月</w:t>
      </w:r>
    </w:p>
    <w:p w:rsidR="006E769E" w:rsidRPr="007F510E" w:rsidRDefault="006E769E" w:rsidP="00EF40A9">
      <w:pPr>
        <w:spacing w:line="360" w:lineRule="auto"/>
        <w:rPr>
          <w:kern w:val="0"/>
          <w:sz w:val="24"/>
        </w:rPr>
      </w:pPr>
      <w:r w:rsidRPr="007F510E">
        <w:rPr>
          <w:kern w:val="0"/>
          <w:sz w:val="24"/>
        </w:rPr>
        <w:t>3</w:t>
      </w:r>
      <w:r w:rsidRPr="007F510E">
        <w:rPr>
          <w:rFonts w:hint="eastAsia"/>
          <w:kern w:val="0"/>
          <w:sz w:val="24"/>
        </w:rPr>
        <w:t>月</w:t>
      </w:r>
      <w:r w:rsidRPr="007F510E">
        <w:rPr>
          <w:kern w:val="0"/>
          <w:sz w:val="24"/>
        </w:rPr>
        <w:t>2</w:t>
      </w:r>
      <w:r w:rsidRPr="007F510E">
        <w:rPr>
          <w:rFonts w:hint="eastAsia"/>
          <w:kern w:val="0"/>
          <w:sz w:val="24"/>
        </w:rPr>
        <w:t>日，县长田晨光一行十余人在柴文董事长和扈永刚总经理陪同下，现场参观了我公司位于工业园区的新建年产</w:t>
      </w:r>
      <w:r w:rsidRPr="007F510E">
        <w:rPr>
          <w:kern w:val="0"/>
          <w:sz w:val="24"/>
        </w:rPr>
        <w:t>18</w:t>
      </w:r>
      <w:r w:rsidRPr="007F510E">
        <w:rPr>
          <w:rFonts w:hint="eastAsia"/>
          <w:kern w:val="0"/>
          <w:sz w:val="24"/>
        </w:rPr>
        <w:t>亿只一级耐水药用玻璃管制系列瓶项目，田县长对我公司的项目改造提出了建设性的意见</w:t>
      </w:r>
    </w:p>
    <w:p w:rsidR="006E769E" w:rsidRPr="007F510E" w:rsidRDefault="006E769E" w:rsidP="00EF40A9">
      <w:pPr>
        <w:spacing w:line="360" w:lineRule="auto"/>
        <w:rPr>
          <w:sz w:val="24"/>
        </w:rPr>
      </w:pPr>
      <w:r w:rsidRPr="007F510E">
        <w:rPr>
          <w:rFonts w:hint="eastAsia"/>
          <w:sz w:val="24"/>
        </w:rPr>
        <w:t>2017</w:t>
      </w:r>
      <w:r w:rsidRPr="007F510E">
        <w:rPr>
          <w:rFonts w:hint="eastAsia"/>
          <w:sz w:val="24"/>
        </w:rPr>
        <w:t>年</w:t>
      </w:r>
      <w:r w:rsidRPr="007F510E">
        <w:rPr>
          <w:rFonts w:hint="eastAsia"/>
          <w:sz w:val="24"/>
        </w:rPr>
        <w:t>4</w:t>
      </w:r>
      <w:r w:rsidRPr="007F510E">
        <w:rPr>
          <w:rFonts w:hint="eastAsia"/>
          <w:sz w:val="24"/>
        </w:rPr>
        <w:t>月</w:t>
      </w:r>
    </w:p>
    <w:p w:rsidR="006E769E" w:rsidRPr="007F510E" w:rsidRDefault="006E769E" w:rsidP="00EF40A9">
      <w:pPr>
        <w:spacing w:line="360" w:lineRule="auto"/>
        <w:rPr>
          <w:sz w:val="24"/>
        </w:rPr>
      </w:pPr>
      <w:r w:rsidRPr="007F510E">
        <w:rPr>
          <w:kern w:val="0"/>
          <w:sz w:val="24"/>
        </w:rPr>
        <w:t>2017</w:t>
      </w:r>
      <w:r w:rsidRPr="007F510E">
        <w:rPr>
          <w:rFonts w:hint="eastAsia"/>
          <w:kern w:val="0"/>
          <w:sz w:val="24"/>
        </w:rPr>
        <w:t>年</w:t>
      </w:r>
      <w:r w:rsidRPr="007F510E">
        <w:rPr>
          <w:kern w:val="0"/>
          <w:sz w:val="24"/>
        </w:rPr>
        <w:t>4</w:t>
      </w:r>
      <w:r w:rsidRPr="007F510E">
        <w:rPr>
          <w:rFonts w:hint="eastAsia"/>
          <w:kern w:val="0"/>
          <w:sz w:val="24"/>
        </w:rPr>
        <w:t>月份，预灌封车间</w:t>
      </w:r>
      <w:r w:rsidRPr="007F510E">
        <w:rPr>
          <w:kern w:val="0"/>
          <w:sz w:val="24"/>
        </w:rPr>
        <w:t>2016</w:t>
      </w:r>
      <w:r w:rsidRPr="007F510E">
        <w:rPr>
          <w:rFonts w:hint="eastAsia"/>
          <w:kern w:val="0"/>
          <w:sz w:val="24"/>
        </w:rPr>
        <w:t>年从德国</w:t>
      </w:r>
      <w:r w:rsidRPr="007F510E">
        <w:rPr>
          <w:kern w:val="0"/>
          <w:sz w:val="24"/>
        </w:rPr>
        <w:t>AMBEG</w:t>
      </w:r>
      <w:r w:rsidRPr="007F510E">
        <w:rPr>
          <w:rFonts w:hint="eastAsia"/>
          <w:kern w:val="0"/>
          <w:sz w:val="24"/>
        </w:rPr>
        <w:t>引进的</w:t>
      </w:r>
      <w:r w:rsidRPr="007F510E">
        <w:rPr>
          <w:kern w:val="0"/>
          <w:sz w:val="24"/>
        </w:rPr>
        <w:t>KM28</w:t>
      </w:r>
      <w:r w:rsidRPr="007F510E">
        <w:rPr>
          <w:rFonts w:hint="eastAsia"/>
          <w:kern w:val="0"/>
          <w:sz w:val="24"/>
        </w:rPr>
        <w:t>卡式机专用生产线正式投入使用</w:t>
      </w:r>
      <w:r w:rsidRPr="007F510E">
        <w:rPr>
          <w:rFonts w:hint="eastAsia"/>
          <w:sz w:val="24"/>
        </w:rPr>
        <w:t>。</w:t>
      </w:r>
    </w:p>
    <w:p w:rsidR="006E769E" w:rsidRPr="007F510E" w:rsidRDefault="006E769E" w:rsidP="00EF40A9">
      <w:pPr>
        <w:spacing w:line="360" w:lineRule="auto"/>
        <w:rPr>
          <w:sz w:val="24"/>
        </w:rPr>
      </w:pPr>
      <w:r w:rsidRPr="007F510E">
        <w:rPr>
          <w:rFonts w:hint="eastAsia"/>
          <w:sz w:val="24"/>
        </w:rPr>
        <w:t>2017</w:t>
      </w:r>
      <w:r w:rsidRPr="007F510E">
        <w:rPr>
          <w:rFonts w:hint="eastAsia"/>
          <w:sz w:val="24"/>
        </w:rPr>
        <w:t>年</w:t>
      </w:r>
      <w:r w:rsidRPr="007F510E">
        <w:rPr>
          <w:rFonts w:hint="eastAsia"/>
          <w:sz w:val="24"/>
        </w:rPr>
        <w:t>5</w:t>
      </w:r>
      <w:r w:rsidRPr="007F510E">
        <w:rPr>
          <w:rFonts w:hint="eastAsia"/>
          <w:sz w:val="24"/>
        </w:rPr>
        <w:t>月</w:t>
      </w:r>
    </w:p>
    <w:p w:rsidR="006E769E" w:rsidRPr="007F510E" w:rsidRDefault="006E769E" w:rsidP="00EF40A9">
      <w:pPr>
        <w:spacing w:line="360" w:lineRule="auto"/>
        <w:rPr>
          <w:sz w:val="24"/>
        </w:rPr>
      </w:pPr>
      <w:r w:rsidRPr="007F510E">
        <w:rPr>
          <w:kern w:val="0"/>
          <w:sz w:val="24"/>
        </w:rPr>
        <w:t>5</w:t>
      </w:r>
      <w:r w:rsidRPr="007F510E">
        <w:rPr>
          <w:rFonts w:hint="eastAsia"/>
          <w:kern w:val="0"/>
          <w:sz w:val="24"/>
        </w:rPr>
        <w:t>月</w:t>
      </w:r>
      <w:r w:rsidRPr="007F510E">
        <w:rPr>
          <w:kern w:val="0"/>
          <w:sz w:val="24"/>
        </w:rPr>
        <w:t>5</w:t>
      </w:r>
      <w:r w:rsidRPr="007F510E">
        <w:rPr>
          <w:rFonts w:hint="eastAsia"/>
          <w:kern w:val="0"/>
          <w:sz w:val="24"/>
        </w:rPr>
        <w:t>日山东鲁抗医药股份有限公司郭琴董事长和彭欣总经理，带领制剂销售部总经理王爱煜、制剂销售部财务总监尚艳秋和制剂销售部采购经理郑德顺一行</w:t>
      </w:r>
      <w:r w:rsidRPr="007F510E">
        <w:rPr>
          <w:kern w:val="0"/>
          <w:sz w:val="24"/>
        </w:rPr>
        <w:t>5</w:t>
      </w:r>
      <w:r w:rsidRPr="007F510E">
        <w:rPr>
          <w:rFonts w:hint="eastAsia"/>
          <w:kern w:val="0"/>
          <w:sz w:val="24"/>
        </w:rPr>
        <w:t>人对我公司进行走访。公司柴董事长亲自接见并举行了座谈会，公司扈总经理带领一行人前往公司模抗瓶、棕瓶、胶塞等车间进行了实地参观，在参观期间郭董事长对我公司产品做出了高度肯定，对双方以后的合作做了美好展望</w:t>
      </w:r>
      <w:r w:rsidRPr="007F510E">
        <w:rPr>
          <w:rFonts w:hint="eastAsia"/>
          <w:sz w:val="24"/>
        </w:rPr>
        <w:t>。</w:t>
      </w:r>
    </w:p>
    <w:p w:rsidR="006E769E" w:rsidRPr="007F510E" w:rsidRDefault="006E769E" w:rsidP="00EF40A9">
      <w:pPr>
        <w:spacing w:line="360" w:lineRule="auto"/>
        <w:rPr>
          <w:sz w:val="24"/>
        </w:rPr>
      </w:pPr>
      <w:r w:rsidRPr="007F510E">
        <w:rPr>
          <w:rFonts w:hint="eastAsia"/>
          <w:sz w:val="24"/>
        </w:rPr>
        <w:t>2017</w:t>
      </w:r>
      <w:r w:rsidRPr="007F510E">
        <w:rPr>
          <w:rFonts w:hint="eastAsia"/>
          <w:sz w:val="24"/>
        </w:rPr>
        <w:t>年</w:t>
      </w:r>
      <w:r w:rsidRPr="007F510E">
        <w:rPr>
          <w:rFonts w:hint="eastAsia"/>
          <w:sz w:val="24"/>
        </w:rPr>
        <w:t>7</w:t>
      </w:r>
      <w:r w:rsidRPr="007F510E">
        <w:rPr>
          <w:rFonts w:hint="eastAsia"/>
          <w:sz w:val="24"/>
        </w:rPr>
        <w:t>月</w:t>
      </w:r>
    </w:p>
    <w:p w:rsidR="006E769E" w:rsidRPr="007F510E" w:rsidRDefault="006E769E" w:rsidP="00EF40A9">
      <w:pPr>
        <w:spacing w:line="360" w:lineRule="auto"/>
        <w:rPr>
          <w:kern w:val="0"/>
          <w:sz w:val="24"/>
        </w:rPr>
      </w:pPr>
      <w:r w:rsidRPr="007F510E">
        <w:rPr>
          <w:kern w:val="0"/>
          <w:sz w:val="24"/>
        </w:rPr>
        <w:t>7</w:t>
      </w:r>
      <w:r w:rsidRPr="007F510E">
        <w:rPr>
          <w:rFonts w:hint="eastAsia"/>
          <w:kern w:val="0"/>
          <w:sz w:val="24"/>
        </w:rPr>
        <w:t>月中旬，公司新开工建设的职工公寓楼主体工程完成，准备开始铺设样板间。</w:t>
      </w:r>
    </w:p>
    <w:p w:rsidR="006E769E" w:rsidRPr="007F510E" w:rsidRDefault="006E769E" w:rsidP="00EF40A9">
      <w:pPr>
        <w:spacing w:line="360" w:lineRule="auto"/>
        <w:rPr>
          <w:sz w:val="24"/>
        </w:rPr>
      </w:pPr>
      <w:r w:rsidRPr="007F510E">
        <w:rPr>
          <w:kern w:val="0"/>
          <w:sz w:val="24"/>
        </w:rPr>
        <w:t>7</w:t>
      </w:r>
      <w:r w:rsidRPr="007F510E">
        <w:rPr>
          <w:rFonts w:hint="eastAsia"/>
          <w:kern w:val="0"/>
          <w:sz w:val="24"/>
        </w:rPr>
        <w:t>月</w:t>
      </w:r>
      <w:r w:rsidRPr="007F510E">
        <w:rPr>
          <w:kern w:val="0"/>
          <w:sz w:val="24"/>
        </w:rPr>
        <w:t>31</w:t>
      </w:r>
      <w:r w:rsidRPr="007F510E">
        <w:rPr>
          <w:rFonts w:hint="eastAsia"/>
          <w:kern w:val="0"/>
          <w:sz w:val="24"/>
        </w:rPr>
        <w:t>日，县委周婷副书记、县总工会黄军红主席一行十余人到我公司开展了夏送清凉活动，公司扈永刚总经理、周在义主席全程陪同实地参观了解了模抗瓶二车间的工作环境和生产情况</w:t>
      </w:r>
      <w:r w:rsidRPr="007F510E">
        <w:rPr>
          <w:rFonts w:hint="eastAsia"/>
          <w:sz w:val="24"/>
        </w:rPr>
        <w:t>。</w:t>
      </w:r>
    </w:p>
    <w:p w:rsidR="006E769E" w:rsidRPr="007F510E" w:rsidRDefault="006E769E" w:rsidP="00EF40A9">
      <w:pPr>
        <w:spacing w:line="360" w:lineRule="auto"/>
        <w:rPr>
          <w:sz w:val="24"/>
        </w:rPr>
      </w:pPr>
      <w:r w:rsidRPr="007F510E">
        <w:rPr>
          <w:rFonts w:hint="eastAsia"/>
          <w:sz w:val="24"/>
        </w:rPr>
        <w:lastRenderedPageBreak/>
        <w:t>2017</w:t>
      </w:r>
      <w:r w:rsidRPr="007F510E">
        <w:rPr>
          <w:rFonts w:hint="eastAsia"/>
          <w:sz w:val="24"/>
        </w:rPr>
        <w:t>年</w:t>
      </w:r>
      <w:r w:rsidRPr="007F510E">
        <w:rPr>
          <w:rFonts w:hint="eastAsia"/>
          <w:sz w:val="24"/>
        </w:rPr>
        <w:t>8</w:t>
      </w:r>
      <w:r w:rsidRPr="007F510E">
        <w:rPr>
          <w:rFonts w:hint="eastAsia"/>
          <w:sz w:val="24"/>
        </w:rPr>
        <w:t>月</w:t>
      </w:r>
    </w:p>
    <w:p w:rsidR="006E769E" w:rsidRPr="007F510E" w:rsidRDefault="006E769E" w:rsidP="00EF40A9">
      <w:pPr>
        <w:spacing w:line="360" w:lineRule="auto"/>
        <w:rPr>
          <w:sz w:val="24"/>
        </w:rPr>
      </w:pPr>
      <w:r w:rsidRPr="007F510E">
        <w:rPr>
          <w:kern w:val="0"/>
          <w:sz w:val="24"/>
        </w:rPr>
        <w:t>8</w:t>
      </w:r>
      <w:r w:rsidRPr="007F510E">
        <w:rPr>
          <w:rFonts w:hint="eastAsia"/>
          <w:kern w:val="0"/>
          <w:sz w:val="24"/>
        </w:rPr>
        <w:t>月</w:t>
      </w:r>
      <w:r w:rsidRPr="007F510E">
        <w:rPr>
          <w:kern w:val="0"/>
          <w:sz w:val="24"/>
        </w:rPr>
        <w:t>1</w:t>
      </w:r>
      <w:r w:rsidRPr="007F510E">
        <w:rPr>
          <w:rFonts w:hint="eastAsia"/>
          <w:kern w:val="0"/>
          <w:sz w:val="24"/>
        </w:rPr>
        <w:t>日，公司顺利通过</w:t>
      </w:r>
      <w:r w:rsidRPr="007F510E">
        <w:rPr>
          <w:kern w:val="0"/>
          <w:sz w:val="24"/>
        </w:rPr>
        <w:t>SGS</w:t>
      </w:r>
      <w:r w:rsidRPr="007F510E">
        <w:rPr>
          <w:rFonts w:hint="eastAsia"/>
          <w:kern w:val="0"/>
          <w:sz w:val="24"/>
        </w:rPr>
        <w:t>认证机构对</w:t>
      </w:r>
      <w:r w:rsidRPr="007F510E">
        <w:rPr>
          <w:kern w:val="0"/>
          <w:sz w:val="24"/>
        </w:rPr>
        <w:t>ISO22000</w:t>
      </w:r>
      <w:r w:rsidRPr="007F510E">
        <w:rPr>
          <w:rFonts w:hint="eastAsia"/>
          <w:kern w:val="0"/>
          <w:sz w:val="24"/>
        </w:rPr>
        <w:t>食品体系认证年度复审。</w:t>
      </w:r>
    </w:p>
    <w:p w:rsidR="006E769E" w:rsidRPr="007F510E" w:rsidRDefault="006E769E" w:rsidP="00EF40A9">
      <w:pPr>
        <w:spacing w:line="360" w:lineRule="auto"/>
        <w:rPr>
          <w:sz w:val="24"/>
        </w:rPr>
      </w:pPr>
      <w:r w:rsidRPr="007F510E">
        <w:rPr>
          <w:rFonts w:hint="eastAsia"/>
          <w:sz w:val="24"/>
        </w:rPr>
        <w:t>2017</w:t>
      </w:r>
      <w:r w:rsidRPr="007F510E">
        <w:rPr>
          <w:rFonts w:hint="eastAsia"/>
          <w:sz w:val="24"/>
        </w:rPr>
        <w:t>年</w:t>
      </w:r>
      <w:r w:rsidRPr="007F510E">
        <w:rPr>
          <w:rFonts w:hint="eastAsia"/>
          <w:sz w:val="24"/>
        </w:rPr>
        <w:t>9</w:t>
      </w:r>
      <w:r w:rsidRPr="007F510E">
        <w:rPr>
          <w:rFonts w:hint="eastAsia"/>
          <w:sz w:val="24"/>
        </w:rPr>
        <w:t>月</w:t>
      </w:r>
    </w:p>
    <w:p w:rsidR="006E769E" w:rsidRPr="007F510E" w:rsidRDefault="006E769E" w:rsidP="00EF40A9">
      <w:pPr>
        <w:spacing w:line="360" w:lineRule="auto"/>
        <w:rPr>
          <w:sz w:val="24"/>
        </w:rPr>
      </w:pPr>
      <w:r w:rsidRPr="007F510E">
        <w:rPr>
          <w:kern w:val="0"/>
          <w:sz w:val="24"/>
        </w:rPr>
        <w:t>9</w:t>
      </w:r>
      <w:r w:rsidRPr="007F510E">
        <w:rPr>
          <w:rFonts w:hint="eastAsia"/>
          <w:kern w:val="0"/>
          <w:sz w:val="24"/>
        </w:rPr>
        <w:t>月</w:t>
      </w:r>
      <w:r w:rsidRPr="007F510E">
        <w:rPr>
          <w:kern w:val="0"/>
          <w:sz w:val="24"/>
        </w:rPr>
        <w:t>1</w:t>
      </w:r>
      <w:r w:rsidRPr="007F510E">
        <w:rPr>
          <w:rFonts w:hint="eastAsia"/>
          <w:kern w:val="0"/>
          <w:sz w:val="24"/>
        </w:rPr>
        <w:t>日，广州道成咨询公司的资深经营顾问程学斌讲师在研发大楼辅楼会议室进行了阿米巴经营模式课程的讲解，公司中层以上干部全部参加，通过程老师细致的讲解，全面阐释了阿米巴经营模式的内涵核心，让参加培训人员对阿米巴有了更深层次的认识，为公司阿米巴经营模式的落地和推行打下了坚实的基础</w:t>
      </w:r>
      <w:r w:rsidRPr="007F510E">
        <w:rPr>
          <w:rFonts w:hint="eastAsia"/>
          <w:sz w:val="24"/>
        </w:rPr>
        <w:t>。</w:t>
      </w:r>
    </w:p>
    <w:p w:rsidR="006E769E" w:rsidRPr="007F510E" w:rsidRDefault="006E769E" w:rsidP="00EF40A9">
      <w:pPr>
        <w:spacing w:line="360" w:lineRule="auto"/>
        <w:rPr>
          <w:sz w:val="24"/>
        </w:rPr>
      </w:pPr>
      <w:r w:rsidRPr="007F510E">
        <w:rPr>
          <w:kern w:val="0"/>
          <w:sz w:val="24"/>
        </w:rPr>
        <w:t>2017</w:t>
      </w:r>
      <w:r w:rsidRPr="007F510E">
        <w:rPr>
          <w:rFonts w:hint="eastAsia"/>
          <w:kern w:val="0"/>
          <w:sz w:val="24"/>
        </w:rPr>
        <w:t>年</w:t>
      </w:r>
      <w:r w:rsidRPr="007F510E">
        <w:rPr>
          <w:kern w:val="0"/>
          <w:sz w:val="24"/>
        </w:rPr>
        <w:t>9</w:t>
      </w:r>
      <w:r w:rsidRPr="007F510E">
        <w:rPr>
          <w:rFonts w:hint="eastAsia"/>
          <w:kern w:val="0"/>
          <w:sz w:val="24"/>
        </w:rPr>
        <w:t>月</w:t>
      </w:r>
      <w:r w:rsidRPr="007F510E">
        <w:rPr>
          <w:kern w:val="0"/>
          <w:sz w:val="24"/>
        </w:rPr>
        <w:t>18</w:t>
      </w:r>
      <w:r w:rsidRPr="007F510E">
        <w:rPr>
          <w:rFonts w:hint="eastAsia"/>
          <w:kern w:val="0"/>
          <w:sz w:val="24"/>
        </w:rPr>
        <w:t>日</w:t>
      </w:r>
      <w:r w:rsidRPr="007F510E">
        <w:rPr>
          <w:kern w:val="0"/>
          <w:sz w:val="24"/>
        </w:rPr>
        <w:t>-9</w:t>
      </w:r>
      <w:r w:rsidRPr="007F510E">
        <w:rPr>
          <w:rFonts w:hint="eastAsia"/>
          <w:kern w:val="0"/>
          <w:sz w:val="24"/>
        </w:rPr>
        <w:t>月</w:t>
      </w:r>
      <w:r w:rsidRPr="007F510E">
        <w:rPr>
          <w:kern w:val="0"/>
          <w:sz w:val="24"/>
        </w:rPr>
        <w:t>22</w:t>
      </w:r>
      <w:r w:rsidRPr="007F510E">
        <w:rPr>
          <w:rFonts w:hint="eastAsia"/>
          <w:kern w:val="0"/>
          <w:sz w:val="24"/>
        </w:rPr>
        <w:t>日</w:t>
      </w:r>
      <w:r w:rsidRPr="007F510E">
        <w:rPr>
          <w:kern w:val="0"/>
          <w:sz w:val="24"/>
        </w:rPr>
        <w:t>SGS</w:t>
      </w:r>
      <w:r w:rsidRPr="007F510E">
        <w:rPr>
          <w:rFonts w:hint="eastAsia"/>
          <w:kern w:val="0"/>
          <w:sz w:val="24"/>
        </w:rPr>
        <w:t>认证机构对公司</w:t>
      </w:r>
      <w:r w:rsidRPr="007F510E">
        <w:rPr>
          <w:kern w:val="0"/>
          <w:sz w:val="24"/>
        </w:rPr>
        <w:t>ISO15378</w:t>
      </w:r>
      <w:r w:rsidRPr="007F510E">
        <w:rPr>
          <w:rFonts w:hint="eastAsia"/>
          <w:kern w:val="0"/>
          <w:sz w:val="24"/>
        </w:rPr>
        <w:t>进行年度复审，本次审核共计提出</w:t>
      </w:r>
      <w:r w:rsidRPr="007F510E">
        <w:rPr>
          <w:kern w:val="0"/>
          <w:sz w:val="24"/>
        </w:rPr>
        <w:t>6</w:t>
      </w:r>
      <w:r w:rsidRPr="007F510E">
        <w:rPr>
          <w:rFonts w:hint="eastAsia"/>
          <w:kern w:val="0"/>
          <w:sz w:val="24"/>
        </w:rPr>
        <w:t>项一般缺陷，审计结论是通过审核，允许继续使用</w:t>
      </w:r>
      <w:r w:rsidRPr="007F510E">
        <w:rPr>
          <w:kern w:val="0"/>
          <w:sz w:val="24"/>
        </w:rPr>
        <w:t>ISO15378</w:t>
      </w:r>
      <w:r w:rsidRPr="007F510E">
        <w:rPr>
          <w:rFonts w:hint="eastAsia"/>
          <w:kern w:val="0"/>
          <w:sz w:val="24"/>
        </w:rPr>
        <w:t>认证证书</w:t>
      </w:r>
    </w:p>
    <w:p w:rsidR="006E769E" w:rsidRPr="007F510E" w:rsidRDefault="006E769E" w:rsidP="00EF40A9">
      <w:pPr>
        <w:spacing w:line="360" w:lineRule="auto"/>
        <w:rPr>
          <w:sz w:val="24"/>
        </w:rPr>
      </w:pPr>
      <w:r w:rsidRPr="007F510E">
        <w:rPr>
          <w:rFonts w:hint="eastAsia"/>
          <w:sz w:val="24"/>
        </w:rPr>
        <w:t>2017</w:t>
      </w:r>
      <w:r w:rsidRPr="007F510E">
        <w:rPr>
          <w:rFonts w:hint="eastAsia"/>
          <w:sz w:val="24"/>
        </w:rPr>
        <w:t>年</w:t>
      </w:r>
      <w:r w:rsidRPr="007F510E">
        <w:rPr>
          <w:rFonts w:hint="eastAsia"/>
          <w:sz w:val="24"/>
        </w:rPr>
        <w:t>10</w:t>
      </w:r>
      <w:r w:rsidRPr="007F510E">
        <w:rPr>
          <w:rFonts w:hint="eastAsia"/>
          <w:sz w:val="24"/>
        </w:rPr>
        <w:t>月</w:t>
      </w:r>
    </w:p>
    <w:p w:rsidR="006E769E" w:rsidRPr="007F510E" w:rsidRDefault="006E769E" w:rsidP="00EF40A9">
      <w:pPr>
        <w:spacing w:line="360" w:lineRule="auto"/>
        <w:rPr>
          <w:sz w:val="24"/>
        </w:rPr>
      </w:pPr>
      <w:r w:rsidRPr="007F510E">
        <w:rPr>
          <w:rFonts w:hint="eastAsia"/>
          <w:kern w:val="0"/>
          <w:sz w:val="24"/>
        </w:rPr>
        <w:t>公司顺利通过质量、环境和职业健康、安全管理体系监督审核。</w:t>
      </w:r>
      <w:r w:rsidRPr="007F510E">
        <w:rPr>
          <w:kern w:val="0"/>
          <w:sz w:val="24"/>
        </w:rPr>
        <w:t>2017</w:t>
      </w:r>
      <w:r w:rsidRPr="007F510E">
        <w:rPr>
          <w:rFonts w:hint="eastAsia"/>
          <w:kern w:val="0"/>
          <w:sz w:val="24"/>
        </w:rPr>
        <w:t>年</w:t>
      </w:r>
      <w:r w:rsidRPr="007F510E">
        <w:rPr>
          <w:kern w:val="0"/>
          <w:sz w:val="24"/>
        </w:rPr>
        <w:t>10</w:t>
      </w:r>
      <w:r w:rsidRPr="007F510E">
        <w:rPr>
          <w:rFonts w:hint="eastAsia"/>
          <w:kern w:val="0"/>
          <w:sz w:val="24"/>
        </w:rPr>
        <w:t>月</w:t>
      </w:r>
      <w:r w:rsidRPr="007F510E">
        <w:rPr>
          <w:kern w:val="0"/>
          <w:sz w:val="24"/>
        </w:rPr>
        <w:t>12</w:t>
      </w:r>
      <w:r w:rsidRPr="007F510E">
        <w:rPr>
          <w:rFonts w:hint="eastAsia"/>
          <w:kern w:val="0"/>
          <w:sz w:val="24"/>
        </w:rPr>
        <w:t>日至</w:t>
      </w:r>
      <w:r w:rsidRPr="007F510E">
        <w:rPr>
          <w:kern w:val="0"/>
          <w:sz w:val="24"/>
        </w:rPr>
        <w:t>14</w:t>
      </w:r>
      <w:r w:rsidRPr="007F510E">
        <w:rPr>
          <w:rFonts w:hint="eastAsia"/>
          <w:kern w:val="0"/>
          <w:sz w:val="24"/>
        </w:rPr>
        <w:t>日，山东方圆认证中心一行五人对公司质量、环境和职业健康安全管理体系进行了例行监督审核，本次审核按照新版质量管理体系和环境管理体系进行，审核结论为管理体系运行基本有效，允许公司继续使用方圆标志认证证书，以及模制注射剂瓶的产品认证证书。本次审核在肯定体系运行有效性的同时，审核组也发现了我们管理体系运行中存在的问题与不足项，说明我们的质量、安全、环保管理体系运行中还存在不足，针对审核组提出的该问题，质控处已专门下达了</w:t>
      </w:r>
      <w:r w:rsidRPr="007F510E">
        <w:rPr>
          <w:kern w:val="0"/>
          <w:sz w:val="24"/>
        </w:rPr>
        <w:t>2017</w:t>
      </w:r>
      <w:r w:rsidRPr="007F510E">
        <w:rPr>
          <w:rFonts w:hint="eastAsia"/>
          <w:kern w:val="0"/>
          <w:sz w:val="24"/>
        </w:rPr>
        <w:t>年方圆外审问题报告，要求各责任部门按照进度积极进行整改，确保方圆外审提出的安全、环保、质量问题全部得到整改，保证公司质量、环境和职业健康安全管理体系良好运行</w:t>
      </w:r>
      <w:r w:rsidRPr="007F510E">
        <w:rPr>
          <w:rFonts w:hint="eastAsia"/>
          <w:sz w:val="24"/>
        </w:rPr>
        <w:t>。</w:t>
      </w:r>
    </w:p>
    <w:p w:rsidR="006E769E" w:rsidRPr="007F510E" w:rsidRDefault="006E769E" w:rsidP="00EF40A9">
      <w:pPr>
        <w:spacing w:line="360" w:lineRule="auto"/>
        <w:rPr>
          <w:sz w:val="24"/>
        </w:rPr>
      </w:pPr>
      <w:r w:rsidRPr="007F510E">
        <w:rPr>
          <w:rFonts w:hint="eastAsia"/>
          <w:sz w:val="24"/>
        </w:rPr>
        <w:t>2017</w:t>
      </w:r>
      <w:r w:rsidRPr="007F510E">
        <w:rPr>
          <w:rFonts w:hint="eastAsia"/>
          <w:sz w:val="24"/>
        </w:rPr>
        <w:t>年</w:t>
      </w:r>
      <w:r w:rsidRPr="007F510E">
        <w:rPr>
          <w:rFonts w:hint="eastAsia"/>
          <w:sz w:val="24"/>
        </w:rPr>
        <w:t>11</w:t>
      </w:r>
      <w:r w:rsidRPr="007F510E">
        <w:rPr>
          <w:rFonts w:hint="eastAsia"/>
          <w:sz w:val="24"/>
        </w:rPr>
        <w:t>月</w:t>
      </w:r>
    </w:p>
    <w:p w:rsidR="006E769E" w:rsidRPr="007F510E" w:rsidRDefault="006E769E" w:rsidP="00EF40A9">
      <w:pPr>
        <w:spacing w:line="360" w:lineRule="auto"/>
        <w:rPr>
          <w:sz w:val="24"/>
        </w:rPr>
      </w:pPr>
      <w:r w:rsidRPr="007F510E">
        <w:rPr>
          <w:kern w:val="0"/>
          <w:sz w:val="24"/>
        </w:rPr>
        <w:t>11</w:t>
      </w:r>
      <w:r w:rsidRPr="007F510E">
        <w:rPr>
          <w:rFonts w:hint="eastAsia"/>
          <w:kern w:val="0"/>
          <w:sz w:val="24"/>
        </w:rPr>
        <w:t>月</w:t>
      </w:r>
      <w:r w:rsidRPr="007F510E">
        <w:rPr>
          <w:kern w:val="0"/>
          <w:sz w:val="24"/>
        </w:rPr>
        <w:t>9</w:t>
      </w:r>
      <w:r w:rsidRPr="007F510E">
        <w:rPr>
          <w:rFonts w:hint="eastAsia"/>
          <w:kern w:val="0"/>
          <w:sz w:val="24"/>
        </w:rPr>
        <w:t>日，沂源县</w:t>
      </w:r>
      <w:r w:rsidRPr="007F510E">
        <w:rPr>
          <w:kern w:val="0"/>
          <w:sz w:val="24"/>
        </w:rPr>
        <w:t>2017</w:t>
      </w:r>
      <w:r w:rsidRPr="007F510E">
        <w:rPr>
          <w:rFonts w:hint="eastAsia"/>
          <w:kern w:val="0"/>
          <w:sz w:val="24"/>
        </w:rPr>
        <w:t>年“</w:t>
      </w:r>
      <w:r w:rsidRPr="007F510E">
        <w:rPr>
          <w:kern w:val="0"/>
          <w:sz w:val="24"/>
        </w:rPr>
        <w:t>119</w:t>
      </w:r>
      <w:r w:rsidRPr="007F510E">
        <w:rPr>
          <w:rFonts w:hint="eastAsia"/>
          <w:kern w:val="0"/>
          <w:sz w:val="24"/>
        </w:rPr>
        <w:t>”消防宣传日活动在佳惠新天地购物广场前举行，公司积极响应县消防大队要求，组织包含盛源大酒店人员在内的共计</w:t>
      </w:r>
      <w:r w:rsidRPr="007F510E">
        <w:rPr>
          <w:kern w:val="0"/>
          <w:sz w:val="24"/>
        </w:rPr>
        <w:t>20</w:t>
      </w:r>
      <w:r w:rsidRPr="007F510E">
        <w:rPr>
          <w:rFonts w:hint="eastAsia"/>
          <w:kern w:val="0"/>
          <w:sz w:val="24"/>
        </w:rPr>
        <w:t>名人员参加。此次活动中我公司人员积极参与，不仅学习了消防知识，更是掌握了消防设备的操作技能，提升了自身的消防意识，为以后在生活、工作中更好的重视消防事件，防范消防事故发生上了生动的一课</w:t>
      </w:r>
      <w:r w:rsidRPr="007F510E">
        <w:rPr>
          <w:rFonts w:hint="eastAsia"/>
          <w:sz w:val="24"/>
        </w:rPr>
        <w:t>。</w:t>
      </w:r>
    </w:p>
    <w:p w:rsidR="006E769E" w:rsidRPr="007F510E" w:rsidRDefault="006E769E" w:rsidP="00EF40A9">
      <w:pPr>
        <w:spacing w:line="360" w:lineRule="auto"/>
        <w:rPr>
          <w:sz w:val="24"/>
        </w:rPr>
      </w:pPr>
      <w:r w:rsidRPr="007F510E">
        <w:rPr>
          <w:kern w:val="0"/>
          <w:sz w:val="24"/>
        </w:rPr>
        <w:t>2017</w:t>
      </w:r>
      <w:r w:rsidRPr="007F510E">
        <w:rPr>
          <w:rFonts w:hint="eastAsia"/>
          <w:kern w:val="0"/>
          <w:sz w:val="24"/>
        </w:rPr>
        <w:t>年</w:t>
      </w:r>
      <w:r w:rsidRPr="007F510E">
        <w:rPr>
          <w:kern w:val="0"/>
          <w:sz w:val="24"/>
        </w:rPr>
        <w:t>11</w:t>
      </w:r>
      <w:r w:rsidRPr="007F510E">
        <w:rPr>
          <w:rFonts w:hint="eastAsia"/>
          <w:kern w:val="0"/>
          <w:sz w:val="24"/>
        </w:rPr>
        <w:t>月</w:t>
      </w:r>
      <w:r w:rsidRPr="007F510E">
        <w:rPr>
          <w:kern w:val="0"/>
          <w:sz w:val="24"/>
        </w:rPr>
        <w:t>23</w:t>
      </w:r>
      <w:r w:rsidRPr="007F510E">
        <w:rPr>
          <w:rFonts w:hint="eastAsia"/>
          <w:kern w:val="0"/>
          <w:sz w:val="24"/>
        </w:rPr>
        <w:t>日上午，中国食品药品检定研究院为建立国家药包材行业洁净厂房检测的仲裁标准，调研国内药包材行业的净化厂房运行和管理情况，将我公</w:t>
      </w:r>
      <w:r w:rsidRPr="007F510E">
        <w:rPr>
          <w:rFonts w:hint="eastAsia"/>
          <w:kern w:val="0"/>
          <w:sz w:val="24"/>
        </w:rPr>
        <w:lastRenderedPageBreak/>
        <w:t>司作为样本进行调查和研究检测，公司扈永刚总经理向调研组介绍了公司的基本情况，并对多年来对山东药玻的支持表示感谢，随后中国食品药品检定研究院、山东省医疗器械产品质量检验中心到公司橡塑包装材料分公司胶三车间洁净厂房进行检查和洁净度检测</w:t>
      </w:r>
      <w:r>
        <w:rPr>
          <w:rFonts w:hint="eastAsia"/>
          <w:kern w:val="0"/>
          <w:sz w:val="24"/>
        </w:rPr>
        <w:t>。</w:t>
      </w:r>
    </w:p>
    <w:p w:rsidR="006E769E" w:rsidRPr="007F510E" w:rsidRDefault="006E769E" w:rsidP="00EF40A9">
      <w:pPr>
        <w:spacing w:line="360" w:lineRule="auto"/>
        <w:rPr>
          <w:sz w:val="24"/>
        </w:rPr>
      </w:pPr>
      <w:r w:rsidRPr="007F510E">
        <w:rPr>
          <w:rFonts w:hint="eastAsia"/>
          <w:sz w:val="24"/>
        </w:rPr>
        <w:t>2017</w:t>
      </w:r>
      <w:r w:rsidRPr="007F510E">
        <w:rPr>
          <w:rFonts w:hint="eastAsia"/>
          <w:sz w:val="24"/>
        </w:rPr>
        <w:t>年</w:t>
      </w:r>
      <w:r w:rsidRPr="007F510E">
        <w:rPr>
          <w:rFonts w:hint="eastAsia"/>
          <w:sz w:val="24"/>
        </w:rPr>
        <w:t>12</w:t>
      </w:r>
      <w:r w:rsidRPr="007F510E">
        <w:rPr>
          <w:rFonts w:hint="eastAsia"/>
          <w:sz w:val="24"/>
        </w:rPr>
        <w:t>月</w:t>
      </w:r>
    </w:p>
    <w:p w:rsidR="006E769E" w:rsidRPr="00F67DB0" w:rsidRDefault="006E769E" w:rsidP="00EF40A9">
      <w:pPr>
        <w:spacing w:line="360" w:lineRule="auto"/>
        <w:rPr>
          <w:sz w:val="36"/>
          <w:szCs w:val="36"/>
        </w:rPr>
      </w:pPr>
      <w:r w:rsidRPr="007F510E">
        <w:rPr>
          <w:kern w:val="0"/>
          <w:sz w:val="24"/>
        </w:rPr>
        <w:t>12</w:t>
      </w:r>
      <w:r w:rsidRPr="007F510E">
        <w:rPr>
          <w:rFonts w:hint="eastAsia"/>
          <w:kern w:val="0"/>
          <w:sz w:val="24"/>
        </w:rPr>
        <w:t>月</w:t>
      </w:r>
      <w:r w:rsidRPr="007F510E">
        <w:rPr>
          <w:kern w:val="0"/>
          <w:sz w:val="24"/>
        </w:rPr>
        <w:t>7</w:t>
      </w:r>
      <w:r w:rsidRPr="007F510E">
        <w:rPr>
          <w:rFonts w:hint="eastAsia"/>
          <w:kern w:val="0"/>
          <w:sz w:val="24"/>
        </w:rPr>
        <w:t>日，省国土资源厅厅长李琥一行到我公司丁基胶塞三车间参观调研，市、县主要相关领导陪同调研。公司扈永刚总经理全程陪同汇报了公司的生产经营情况，观看了公司的发展汇报视频，详细的查看了我公司摆放的展示产品。交谈中李琥指出，近年来公司稳定快速发展，为县域经济持续健康发展注入了强劲动力和活力，对公司的发展做出了肯定</w:t>
      </w:r>
      <w:r w:rsidRPr="007F510E">
        <w:rPr>
          <w:rFonts w:hint="eastAsia"/>
          <w:sz w:val="24"/>
        </w:rPr>
        <w:t>。</w:t>
      </w:r>
      <w:r>
        <w:rPr>
          <w:sz w:val="24"/>
        </w:rPr>
        <w:br w:type="page"/>
      </w:r>
      <w:bookmarkStart w:id="1" w:name="_Toc413844503"/>
      <w:r>
        <w:rPr>
          <w:rFonts w:hint="eastAsia"/>
          <w:sz w:val="24"/>
        </w:rPr>
        <w:lastRenderedPageBreak/>
        <w:t xml:space="preserve">                     </w:t>
      </w:r>
      <w:r w:rsidRPr="00F67DB0">
        <w:rPr>
          <w:rFonts w:hint="eastAsia"/>
          <w:sz w:val="36"/>
          <w:szCs w:val="36"/>
        </w:rPr>
        <w:t>一、公司概况</w:t>
      </w:r>
      <w:bookmarkEnd w:id="1"/>
    </w:p>
    <w:p w:rsidR="006E769E" w:rsidRPr="00B716FC" w:rsidRDefault="006E769E" w:rsidP="00EF40A9">
      <w:pPr>
        <w:spacing w:line="360" w:lineRule="auto"/>
        <w:ind w:firstLineChars="200" w:firstLine="480"/>
        <w:rPr>
          <w:sz w:val="24"/>
        </w:rPr>
      </w:pPr>
      <w:r w:rsidRPr="00B716FC">
        <w:rPr>
          <w:kern w:val="0"/>
          <w:sz w:val="24"/>
        </w:rPr>
        <w:t>1</w:t>
      </w:r>
      <w:r w:rsidRPr="00B716FC">
        <w:rPr>
          <w:rFonts w:hint="eastAsia"/>
          <w:kern w:val="0"/>
          <w:sz w:val="24"/>
        </w:rPr>
        <w:t>、公司前身为建成于</w:t>
      </w:r>
      <w:r w:rsidRPr="00B716FC">
        <w:rPr>
          <w:kern w:val="0"/>
          <w:sz w:val="24"/>
        </w:rPr>
        <w:t>1970</w:t>
      </w:r>
      <w:r w:rsidRPr="00B716FC">
        <w:rPr>
          <w:rFonts w:hint="eastAsia"/>
          <w:kern w:val="0"/>
          <w:sz w:val="24"/>
        </w:rPr>
        <w:t>年的山东省药用玻璃总厂，为国家二级企业，</w:t>
      </w:r>
      <w:r w:rsidRPr="00B716FC">
        <w:rPr>
          <w:kern w:val="0"/>
          <w:sz w:val="24"/>
        </w:rPr>
        <w:t>1993</w:t>
      </w:r>
      <w:r w:rsidRPr="00B716FC">
        <w:rPr>
          <w:rFonts w:hint="eastAsia"/>
          <w:kern w:val="0"/>
          <w:sz w:val="24"/>
        </w:rPr>
        <w:t>年整体改制，定向募集方式设立本公司，于</w:t>
      </w:r>
      <w:r w:rsidRPr="00B716FC">
        <w:rPr>
          <w:kern w:val="0"/>
          <w:sz w:val="24"/>
        </w:rPr>
        <w:t>1993</w:t>
      </w:r>
      <w:r w:rsidRPr="00B716FC">
        <w:rPr>
          <w:rFonts w:hint="eastAsia"/>
          <w:kern w:val="0"/>
          <w:sz w:val="24"/>
        </w:rPr>
        <w:t>年</w:t>
      </w:r>
      <w:r w:rsidRPr="00B716FC">
        <w:rPr>
          <w:kern w:val="0"/>
          <w:sz w:val="24"/>
        </w:rPr>
        <w:t>11</w:t>
      </w:r>
      <w:r w:rsidRPr="00B716FC">
        <w:rPr>
          <w:rFonts w:hint="eastAsia"/>
          <w:kern w:val="0"/>
          <w:sz w:val="24"/>
        </w:rPr>
        <w:t>月</w:t>
      </w:r>
      <w:r w:rsidRPr="00B716FC">
        <w:rPr>
          <w:kern w:val="0"/>
          <w:sz w:val="24"/>
        </w:rPr>
        <w:t>8</w:t>
      </w:r>
      <w:r w:rsidRPr="00B716FC">
        <w:rPr>
          <w:rFonts w:hint="eastAsia"/>
          <w:kern w:val="0"/>
          <w:sz w:val="24"/>
        </w:rPr>
        <w:t>日在山东省工商局登记注册</w:t>
      </w:r>
      <w:r w:rsidRPr="00B716FC">
        <w:rPr>
          <w:rFonts w:hint="eastAsia"/>
          <w:sz w:val="24"/>
        </w:rPr>
        <w:t>。</w:t>
      </w:r>
    </w:p>
    <w:p w:rsidR="006E769E" w:rsidRPr="007F510E" w:rsidRDefault="006E769E" w:rsidP="00EF40A9">
      <w:pPr>
        <w:spacing w:line="360" w:lineRule="auto"/>
        <w:ind w:firstLineChars="200" w:firstLine="480"/>
        <w:rPr>
          <w:color w:val="000000" w:themeColor="text1"/>
          <w:sz w:val="24"/>
        </w:rPr>
      </w:pPr>
      <w:r w:rsidRPr="007F510E">
        <w:rPr>
          <w:rFonts w:hint="eastAsia"/>
          <w:color w:val="000000" w:themeColor="text1"/>
          <w:sz w:val="24"/>
          <w:shd w:val="clear" w:color="auto" w:fill="FFFFFF"/>
        </w:rPr>
        <w:t>公司主要从事各种药用玻璃包装产品的研发、生产和销售，产品包括模制瓶、棕色瓶、安瓿瓶、</w:t>
      </w:r>
      <w:r w:rsidRPr="007F510E">
        <w:rPr>
          <w:rFonts w:hint="eastAsia"/>
          <w:color w:val="000000" w:themeColor="text1"/>
          <w:sz w:val="24"/>
          <w:shd w:val="clear" w:color="auto" w:fill="FFFFFF"/>
        </w:rPr>
        <w:t xml:space="preserve"> </w:t>
      </w:r>
      <w:r w:rsidRPr="007F510E">
        <w:rPr>
          <w:rFonts w:hint="eastAsia"/>
          <w:color w:val="000000" w:themeColor="text1"/>
          <w:sz w:val="24"/>
          <w:shd w:val="clear" w:color="auto" w:fill="FFFFFF"/>
        </w:rPr>
        <w:t>管制瓶、丁基胶塞、铝塑盖塑料瓶等六大系列，千余种规格，涵盖从玻璃瓶到丁基胶塞、到铝塑</w:t>
      </w:r>
      <w:r w:rsidRPr="007F510E">
        <w:rPr>
          <w:rFonts w:hint="eastAsia"/>
          <w:color w:val="000000" w:themeColor="text1"/>
          <w:sz w:val="24"/>
          <w:shd w:val="clear" w:color="auto" w:fill="FFFFFF"/>
        </w:rPr>
        <w:t xml:space="preserve"> </w:t>
      </w:r>
      <w:r w:rsidRPr="007F510E">
        <w:rPr>
          <w:rFonts w:hint="eastAsia"/>
          <w:color w:val="000000" w:themeColor="text1"/>
          <w:sz w:val="24"/>
          <w:shd w:val="clear" w:color="auto" w:fill="FFFFFF"/>
        </w:rPr>
        <w:t>组合盖一整套的药用包装产品，能满足不同客户的需求，在行业内具有规模优势</w:t>
      </w:r>
      <w:r w:rsidRPr="007F510E">
        <w:rPr>
          <w:rFonts w:hint="eastAsia"/>
          <w:color w:val="000000" w:themeColor="text1"/>
          <w:sz w:val="24"/>
        </w:rPr>
        <w:t>。</w:t>
      </w:r>
    </w:p>
    <w:p w:rsidR="006E769E" w:rsidRDefault="006E769E" w:rsidP="00EF40A9">
      <w:pPr>
        <w:spacing w:line="360" w:lineRule="auto"/>
        <w:ind w:firstLineChars="200" w:firstLine="480"/>
        <w:rPr>
          <w:color w:val="000000" w:themeColor="text1"/>
          <w:sz w:val="24"/>
          <w:shd w:val="clear" w:color="auto" w:fill="FFFFFF"/>
        </w:rPr>
      </w:pPr>
      <w:r w:rsidRPr="007F510E">
        <w:rPr>
          <w:rFonts w:hint="eastAsia"/>
          <w:color w:val="000000" w:themeColor="text1"/>
          <w:sz w:val="24"/>
          <w:shd w:val="clear" w:color="auto" w:fill="FFFFFF"/>
        </w:rPr>
        <w:t>公司的产品作为一种中间产品，用户主要是制药企业：在国内市场，山东药玻凭借自身的品牌优</w:t>
      </w:r>
      <w:r w:rsidRPr="007F510E">
        <w:rPr>
          <w:rFonts w:hint="eastAsia"/>
          <w:color w:val="000000" w:themeColor="text1"/>
          <w:sz w:val="24"/>
          <w:shd w:val="clear" w:color="auto" w:fill="FFFFFF"/>
        </w:rPr>
        <w:t xml:space="preserve"> </w:t>
      </w:r>
      <w:r w:rsidRPr="007F510E">
        <w:rPr>
          <w:rFonts w:hint="eastAsia"/>
          <w:color w:val="000000" w:themeColor="text1"/>
          <w:sz w:val="24"/>
          <w:shd w:val="clear" w:color="auto" w:fill="FFFFFF"/>
        </w:rPr>
        <w:t>势和价格优势，采用直销和经销相结合的模式；同时，公司还通过代理公司和自身的外贸部门，积极开拓国际市场。</w:t>
      </w:r>
    </w:p>
    <w:p w:rsidR="006E769E" w:rsidRDefault="006E769E" w:rsidP="00EF40A9">
      <w:pPr>
        <w:spacing w:line="360" w:lineRule="auto"/>
        <w:ind w:firstLineChars="200" w:firstLine="480"/>
        <w:rPr>
          <w:color w:val="000000" w:themeColor="text1"/>
          <w:sz w:val="24"/>
          <w:shd w:val="clear" w:color="auto" w:fill="FFFFFF"/>
        </w:rPr>
      </w:pPr>
      <w:r>
        <w:rPr>
          <w:rFonts w:hint="eastAsia"/>
          <w:color w:val="000000" w:themeColor="text1"/>
          <w:sz w:val="24"/>
          <w:shd w:val="clear" w:color="auto" w:fill="FFFFFF"/>
        </w:rPr>
        <w:t>公司发展的主要节点：</w:t>
      </w:r>
    </w:p>
    <w:p w:rsidR="006E769E" w:rsidRPr="00204A56" w:rsidRDefault="006E769E" w:rsidP="00EF40A9">
      <w:pPr>
        <w:spacing w:line="360" w:lineRule="auto"/>
        <w:ind w:firstLineChars="200" w:firstLine="480"/>
        <w:rPr>
          <w:sz w:val="24"/>
        </w:rPr>
      </w:pPr>
      <w:r w:rsidRPr="00204A56">
        <w:rPr>
          <w:rFonts w:hint="eastAsia"/>
          <w:sz w:val="24"/>
        </w:rPr>
        <w:t>公司于</w:t>
      </w:r>
      <w:r w:rsidRPr="00204A56">
        <w:rPr>
          <w:rFonts w:hint="eastAsia"/>
          <w:sz w:val="24"/>
        </w:rPr>
        <w:t>2002</w:t>
      </w:r>
      <w:r w:rsidRPr="00204A56">
        <w:rPr>
          <w:rFonts w:hint="eastAsia"/>
          <w:sz w:val="24"/>
        </w:rPr>
        <w:t>年</w:t>
      </w:r>
      <w:r w:rsidRPr="00204A56">
        <w:rPr>
          <w:rFonts w:hint="eastAsia"/>
          <w:sz w:val="24"/>
        </w:rPr>
        <w:t>6</w:t>
      </w:r>
      <w:r w:rsidRPr="00204A56">
        <w:rPr>
          <w:rFonts w:hint="eastAsia"/>
          <w:sz w:val="24"/>
        </w:rPr>
        <w:t>月</w:t>
      </w:r>
      <w:r w:rsidRPr="00204A56">
        <w:rPr>
          <w:rFonts w:hint="eastAsia"/>
          <w:sz w:val="24"/>
        </w:rPr>
        <w:t>3</w:t>
      </w:r>
      <w:r w:rsidRPr="00204A56">
        <w:rPr>
          <w:rFonts w:hint="eastAsia"/>
          <w:sz w:val="24"/>
        </w:rPr>
        <w:t>日上市，成为玻璃药用包装材料首家上市公司，首次发行社会公众股</w:t>
      </w:r>
      <w:r w:rsidRPr="00204A56">
        <w:rPr>
          <w:rFonts w:hint="eastAsia"/>
          <w:sz w:val="24"/>
        </w:rPr>
        <w:t>3200</w:t>
      </w:r>
      <w:r w:rsidRPr="00204A56">
        <w:rPr>
          <w:rFonts w:hint="eastAsia"/>
          <w:sz w:val="24"/>
        </w:rPr>
        <w:t>万股，募集资金</w:t>
      </w:r>
      <w:r w:rsidRPr="00204A56">
        <w:rPr>
          <w:rFonts w:hint="eastAsia"/>
          <w:sz w:val="24"/>
        </w:rPr>
        <w:t>38976</w:t>
      </w:r>
      <w:r w:rsidRPr="00204A56">
        <w:rPr>
          <w:rFonts w:hint="eastAsia"/>
          <w:sz w:val="24"/>
        </w:rPr>
        <w:t>万元。募集资金使用主要是丁基胶塞生产线、药用铝塑组合盖、药用塑料瓶生产线等，使公司从单一的要用玻璃包装企业逐步转型成为以生产高质量药用玻璃瓶和与之配套的丁基胶塞、铝塑组合盖为主导产品的医药包装企业，将公司发展成为服务于整个制药企业的综合性药用包装企业集团。</w:t>
      </w:r>
    </w:p>
    <w:p w:rsidR="006E769E" w:rsidRDefault="006E769E" w:rsidP="00EF40A9">
      <w:pPr>
        <w:spacing w:line="360" w:lineRule="auto"/>
        <w:ind w:firstLineChars="200" w:firstLine="480"/>
        <w:rPr>
          <w:rFonts w:asciiTheme="minorEastAsia" w:eastAsiaTheme="minorEastAsia" w:hAnsiTheme="minorEastAsia"/>
          <w:sz w:val="24"/>
        </w:rPr>
      </w:pPr>
      <w:r w:rsidRPr="00204210">
        <w:rPr>
          <w:rFonts w:asciiTheme="minorEastAsia" w:eastAsiaTheme="minorEastAsia" w:hAnsiTheme="minorEastAsia" w:hint="eastAsia"/>
          <w:sz w:val="24"/>
        </w:rPr>
        <w:t>2007年2月份公司完成第一次非公开发行股票，本次非公开发行股票共3488万股，募集资金29996.8万元（含发行费用）。募集资金投入项目</w:t>
      </w:r>
      <w:r>
        <w:rPr>
          <w:rFonts w:asciiTheme="minorEastAsia" w:eastAsiaTheme="minorEastAsia" w:hAnsiTheme="minorEastAsia" w:hint="eastAsia"/>
          <w:sz w:val="24"/>
        </w:rPr>
        <w:t>是</w:t>
      </w:r>
      <w:r w:rsidRPr="00204210">
        <w:rPr>
          <w:rFonts w:asciiTheme="minorEastAsia" w:eastAsiaTheme="minorEastAsia" w:hAnsiTheme="minorEastAsia" w:hint="eastAsia"/>
          <w:sz w:val="24"/>
        </w:rPr>
        <w:t>高档轻量薄壁棕色药用玻璃瓶项目</w:t>
      </w:r>
      <w:r>
        <w:rPr>
          <w:rFonts w:asciiTheme="minorEastAsia" w:eastAsiaTheme="minorEastAsia" w:hAnsiTheme="minorEastAsia" w:hint="eastAsia"/>
          <w:sz w:val="24"/>
        </w:rPr>
        <w:t>、</w:t>
      </w:r>
      <w:r w:rsidRPr="00204210">
        <w:rPr>
          <w:rFonts w:asciiTheme="minorEastAsia" w:eastAsiaTheme="minorEastAsia" w:hAnsiTheme="minorEastAsia" w:hint="eastAsia"/>
          <w:sz w:val="24"/>
        </w:rPr>
        <w:t>新型生物制剂包装材料项目。</w:t>
      </w:r>
      <w:r w:rsidRPr="0057688B">
        <w:rPr>
          <w:rFonts w:asciiTheme="minorEastAsia" w:eastAsiaTheme="minorEastAsia" w:hAnsiTheme="minorEastAsia" w:hint="eastAsia"/>
          <w:sz w:val="24"/>
        </w:rPr>
        <w:t>本次募集资金的目的主要是扩大棕色瓶的产能，进一步提高公司高档轻量薄壁棕色瓶的市场占有率；新增新型生物制剂包装材料（预灌封产品、一类玻璃），完善了公司的产品结构，使公司产品向高端迈进；同时一类玻璃产品将改变我国一类玻璃完成依赖进口的局面，为推动国家药品安全和完全自主化奠定基础。这些项目的实现，进一步提升了公司在全球药用玻璃包装行业的竞争力。</w:t>
      </w:r>
    </w:p>
    <w:p w:rsidR="006E769E" w:rsidRPr="00204210" w:rsidRDefault="006E769E" w:rsidP="00EF40A9">
      <w:pPr>
        <w:spacing w:line="360" w:lineRule="auto"/>
        <w:ind w:firstLineChars="200" w:firstLine="480"/>
        <w:rPr>
          <w:rFonts w:asciiTheme="minorEastAsia" w:eastAsiaTheme="minorEastAsia" w:hAnsiTheme="minorEastAsia"/>
          <w:sz w:val="24"/>
        </w:rPr>
      </w:pPr>
      <w:r w:rsidRPr="00204210">
        <w:rPr>
          <w:rFonts w:asciiTheme="minorEastAsia" w:eastAsiaTheme="minorEastAsia" w:hAnsiTheme="minorEastAsia" w:hint="eastAsia"/>
          <w:sz w:val="24"/>
        </w:rPr>
        <w:t>2016年12月份公司完成第二次非公开发行股票，本次非公开发行股票</w:t>
      </w:r>
      <w:r w:rsidRPr="00204210">
        <w:rPr>
          <w:rFonts w:asciiTheme="minorEastAsia" w:eastAsiaTheme="minorEastAsia" w:hAnsiTheme="minorEastAsia"/>
          <w:sz w:val="24"/>
        </w:rPr>
        <w:t>46,174,862 股</w:t>
      </w:r>
      <w:r w:rsidRPr="00204210">
        <w:rPr>
          <w:rFonts w:asciiTheme="minorEastAsia" w:eastAsiaTheme="minorEastAsia" w:hAnsiTheme="minorEastAsia" w:hint="eastAsia"/>
          <w:sz w:val="24"/>
        </w:rPr>
        <w:t>，共募集资金</w:t>
      </w:r>
      <w:r w:rsidRPr="00204210">
        <w:rPr>
          <w:rFonts w:asciiTheme="minorEastAsia" w:eastAsiaTheme="minorEastAsia" w:hAnsiTheme="minorEastAsia"/>
          <w:sz w:val="24"/>
        </w:rPr>
        <w:t>为 675,999,979.68 元</w:t>
      </w:r>
      <w:r w:rsidRPr="00204210">
        <w:rPr>
          <w:rFonts w:asciiTheme="minorEastAsia" w:eastAsiaTheme="minorEastAsia" w:hAnsiTheme="minorEastAsia" w:hint="eastAsia"/>
          <w:sz w:val="24"/>
        </w:rPr>
        <w:t>（含发行费用）</w:t>
      </w:r>
      <w:r>
        <w:rPr>
          <w:rFonts w:asciiTheme="minorEastAsia" w:eastAsiaTheme="minorEastAsia" w:hAnsiTheme="minorEastAsia" w:hint="eastAsia"/>
          <w:sz w:val="24"/>
        </w:rPr>
        <w:t>。</w:t>
      </w:r>
      <w:r w:rsidRPr="00204210">
        <w:rPr>
          <w:rFonts w:asciiTheme="minorEastAsia" w:eastAsiaTheme="minorEastAsia" w:hAnsiTheme="minorEastAsia" w:hint="eastAsia"/>
          <w:sz w:val="24"/>
        </w:rPr>
        <w:t>募集资金用</w:t>
      </w:r>
      <w:r w:rsidRPr="0057688B">
        <w:rPr>
          <w:rFonts w:asciiTheme="minorEastAsia" w:eastAsiaTheme="minorEastAsia" w:hAnsiTheme="minorEastAsia" w:hint="eastAsia"/>
          <w:sz w:val="24"/>
        </w:rPr>
        <w:t>于</w:t>
      </w:r>
      <w:r w:rsidRPr="0057688B">
        <w:rPr>
          <w:rFonts w:asciiTheme="minorEastAsia" w:eastAsiaTheme="minorEastAsia" w:hAnsiTheme="minorEastAsia"/>
          <w:sz w:val="24"/>
        </w:rPr>
        <w:t>山东药玻年产 18 亿只一级耐水药用玻璃管制系列瓶项目</w:t>
      </w:r>
      <w:r w:rsidRPr="0057688B">
        <w:rPr>
          <w:rFonts w:asciiTheme="minorEastAsia" w:eastAsiaTheme="minorEastAsia" w:hAnsiTheme="minorEastAsia" w:hint="eastAsia"/>
          <w:sz w:val="24"/>
        </w:rPr>
        <w:t>。本次募集资金目的</w:t>
      </w:r>
      <w:r w:rsidRPr="0057688B">
        <w:rPr>
          <w:rFonts w:asciiTheme="minorEastAsia" w:eastAsiaTheme="minorEastAsia" w:hAnsiTheme="minorEastAsia" w:hint="eastAsia"/>
          <w:sz w:val="24"/>
        </w:rPr>
        <w:lastRenderedPageBreak/>
        <w:t>是扩大公司一类玻璃药用瓶生产规模，进一步丰富和优化公司高端产品的结构，同时攻克一类拉管这个难题。项目完成后，将全面提升公司的竞争力和可持续发展能力。</w:t>
      </w:r>
    </w:p>
    <w:p w:rsidR="006E769E" w:rsidRDefault="006E769E" w:rsidP="00EF40A9">
      <w:pPr>
        <w:spacing w:line="360" w:lineRule="auto"/>
        <w:ind w:firstLineChars="200" w:firstLine="480"/>
        <w:rPr>
          <w:sz w:val="24"/>
        </w:rPr>
      </w:pPr>
      <w:r w:rsidRPr="001D2EB8">
        <w:rPr>
          <w:rFonts w:hint="eastAsia"/>
          <w:sz w:val="24"/>
        </w:rPr>
        <w:t>近五</w:t>
      </w:r>
      <w:r w:rsidRPr="0057688B">
        <w:rPr>
          <w:rFonts w:hint="eastAsia"/>
          <w:sz w:val="24"/>
        </w:rPr>
        <w:t>十年来，在公司及其旗下公司的发展过程中，始织注重企业文化与企业团</w:t>
      </w:r>
      <w:r w:rsidRPr="0057688B">
        <w:rPr>
          <w:rFonts w:hint="eastAsia"/>
          <w:sz w:val="24"/>
        </w:rPr>
        <w:t xml:space="preserve"> </w:t>
      </w:r>
      <w:r>
        <w:rPr>
          <w:rFonts w:hint="eastAsia"/>
          <w:sz w:val="24"/>
        </w:rPr>
        <w:t>队建设，精心打造了企业核心竞争力，着力为员工营造一流的工作环境</w:t>
      </w:r>
      <w:r w:rsidRPr="0057688B">
        <w:rPr>
          <w:rFonts w:hint="eastAsia"/>
          <w:sz w:val="24"/>
        </w:rPr>
        <w:t>。公司的社会责任理念与公司的企业文化一脉相承，倡导对人和自然以尊重，对社会、股东、客户和员工以感激，努力为客户、股东、员工和社会创造价值，深耕市场、强抓管理，不断争取以良好的经济效益和成长，回馈投资者，回馈社会，促进公司与社会的和谐发展。</w:t>
      </w:r>
      <w:r w:rsidRPr="00301D8B">
        <w:rPr>
          <w:rFonts w:hint="eastAsia"/>
          <w:sz w:val="24"/>
        </w:rPr>
        <w:cr/>
      </w:r>
      <w:bookmarkStart w:id="2" w:name="_Toc413844504"/>
    </w:p>
    <w:p w:rsidR="006E769E" w:rsidRDefault="006E769E" w:rsidP="00EF40A9">
      <w:pPr>
        <w:spacing w:line="360" w:lineRule="auto"/>
        <w:ind w:firstLineChars="200" w:firstLine="480"/>
        <w:rPr>
          <w:sz w:val="24"/>
        </w:rPr>
      </w:pPr>
      <w:r>
        <w:rPr>
          <w:rFonts w:hint="eastAsia"/>
          <w:sz w:val="24"/>
        </w:rPr>
        <w:t xml:space="preserve">                     </w:t>
      </w:r>
    </w:p>
    <w:p w:rsidR="006E769E" w:rsidRDefault="006E769E" w:rsidP="00EF40A9">
      <w:pPr>
        <w:spacing w:line="360" w:lineRule="auto"/>
        <w:ind w:firstLineChars="200" w:firstLine="480"/>
        <w:rPr>
          <w:sz w:val="24"/>
        </w:rPr>
      </w:pPr>
      <w:r>
        <w:rPr>
          <w:sz w:val="24"/>
        </w:rPr>
        <w:br w:type="page"/>
      </w:r>
    </w:p>
    <w:p w:rsidR="006E769E" w:rsidRPr="00C345DF" w:rsidRDefault="006E769E" w:rsidP="00EF40A9">
      <w:pPr>
        <w:spacing w:line="360" w:lineRule="auto"/>
        <w:ind w:firstLineChars="200" w:firstLine="720"/>
        <w:rPr>
          <w:sz w:val="24"/>
        </w:rPr>
      </w:pPr>
      <w:r w:rsidRPr="00C91F9E">
        <w:rPr>
          <w:rFonts w:hint="eastAsia"/>
          <w:sz w:val="36"/>
          <w:szCs w:val="36"/>
        </w:rPr>
        <w:lastRenderedPageBreak/>
        <w:t>二、经营与</w:t>
      </w:r>
      <w:r>
        <w:rPr>
          <w:rFonts w:hint="eastAsia"/>
          <w:sz w:val="36"/>
          <w:szCs w:val="36"/>
        </w:rPr>
        <w:t>发展</w:t>
      </w:r>
      <w:r w:rsidRPr="00C91F9E">
        <w:rPr>
          <w:rFonts w:hint="eastAsia"/>
          <w:sz w:val="36"/>
          <w:szCs w:val="36"/>
        </w:rPr>
        <w:t>综述</w:t>
      </w:r>
      <w:bookmarkEnd w:id="2"/>
    </w:p>
    <w:p w:rsidR="006E769E" w:rsidRPr="00C345DF" w:rsidRDefault="006E769E" w:rsidP="00EF40A9">
      <w:pPr>
        <w:spacing w:line="360" w:lineRule="auto"/>
        <w:ind w:firstLineChars="200" w:firstLine="480"/>
        <w:rPr>
          <w:color w:val="000000" w:themeColor="text1"/>
          <w:sz w:val="24"/>
          <w:shd w:val="clear" w:color="auto" w:fill="FFFFFF"/>
        </w:rPr>
      </w:pPr>
      <w:r w:rsidRPr="00C345DF">
        <w:rPr>
          <w:rFonts w:hint="eastAsia"/>
          <w:color w:val="000000" w:themeColor="text1"/>
          <w:sz w:val="24"/>
          <w:shd w:val="clear" w:color="auto" w:fill="FFFFFF"/>
        </w:rPr>
        <w:t>2017</w:t>
      </w:r>
      <w:r w:rsidRPr="00C345DF">
        <w:rPr>
          <w:rFonts w:hint="eastAsia"/>
          <w:color w:val="000000" w:themeColor="text1"/>
          <w:sz w:val="24"/>
          <w:shd w:val="clear" w:color="auto" w:fill="FFFFFF"/>
        </w:rPr>
        <w:t>年，公司面对国际、国内经济形势下滑，紧紧围绕年初制定的各项任务目标，克服了大宗物资价格上涨、同行业竞争加剧、国家环保政策加严等不理因素</w:t>
      </w:r>
      <w:r w:rsidRPr="00C345DF">
        <w:rPr>
          <w:rFonts w:hint="eastAsia"/>
          <w:color w:val="000000" w:themeColor="text1"/>
          <w:sz w:val="24"/>
          <w:shd w:val="clear" w:color="auto" w:fill="FFFFFF"/>
        </w:rPr>
        <w:t>,</w:t>
      </w:r>
      <w:r w:rsidRPr="00C345DF">
        <w:rPr>
          <w:rFonts w:hint="eastAsia"/>
          <w:color w:val="000000" w:themeColor="text1"/>
          <w:sz w:val="24"/>
          <w:shd w:val="clear" w:color="auto" w:fill="FFFFFF"/>
        </w:rPr>
        <w:t>持续深挖内部潜力，以实现满负荷状态下的产销平衡为总目标，不断开拓市场，较好的完成了全年目标。通过以上措施的实施，公司取得了较好的经营业绩和保持了公司可持续发展的动力，主要有以下方面：</w:t>
      </w:r>
    </w:p>
    <w:p w:rsidR="006E769E" w:rsidRPr="00C345DF" w:rsidRDefault="006E769E" w:rsidP="00EF40A9">
      <w:pPr>
        <w:spacing w:line="360" w:lineRule="auto"/>
        <w:ind w:firstLineChars="200" w:firstLine="480"/>
        <w:rPr>
          <w:color w:val="000000" w:themeColor="text1"/>
          <w:sz w:val="24"/>
          <w:shd w:val="clear" w:color="auto" w:fill="FFFFFF"/>
        </w:rPr>
      </w:pPr>
      <w:r w:rsidRPr="00C345DF">
        <w:rPr>
          <w:rFonts w:hint="eastAsia"/>
          <w:color w:val="000000" w:themeColor="text1"/>
          <w:sz w:val="24"/>
          <w:shd w:val="clear" w:color="auto" w:fill="FFFFFF"/>
        </w:rPr>
        <w:t>（一）公司中期发展规划的确立为确保公司在正确的道路快速的发展，公司在</w:t>
      </w:r>
      <w:r w:rsidRPr="00C345DF">
        <w:rPr>
          <w:rFonts w:hint="eastAsia"/>
          <w:color w:val="000000" w:themeColor="text1"/>
          <w:sz w:val="24"/>
          <w:shd w:val="clear" w:color="auto" w:fill="FFFFFF"/>
        </w:rPr>
        <w:t>2017</w:t>
      </w:r>
      <w:r w:rsidRPr="00C345DF">
        <w:rPr>
          <w:rFonts w:hint="eastAsia"/>
          <w:color w:val="000000" w:themeColor="text1"/>
          <w:sz w:val="24"/>
          <w:shd w:val="clear" w:color="auto" w:fill="FFFFFF"/>
        </w:rPr>
        <w:t>年历时三个月，制定了出未来三年公司的中期规划，就各项主要经济指标、重点工作进行了确立。该规划实事求是地反映出公司内部生产、管理方面的不足，找到需要补强的短板；也给公司外部市场开拓、维护、销售管理工作确立方向。三年中期发展规划的确定，更好的定位企业奋斗目标，为公司今后三年的发展指明方向；能够在找出问题节点的基础上，充分发挥公司现有资源优势和潜力，全面推进公司健康的发展。公司将继续围绕目前的主营业务做大做强，重点发展使用清洁能源，不受环保政策影响及附加值高的产品，以满负荷状态下的产销平衡为目标，深挖内部潜力，外扩市场，确保公司主要经济指标保持稳定增长。</w:t>
      </w:r>
    </w:p>
    <w:p w:rsidR="006E769E" w:rsidRPr="00C345DF" w:rsidRDefault="006E769E" w:rsidP="00EF40A9">
      <w:pPr>
        <w:spacing w:line="360" w:lineRule="auto"/>
        <w:ind w:firstLineChars="200" w:firstLine="480"/>
        <w:rPr>
          <w:color w:val="000000" w:themeColor="text1"/>
          <w:sz w:val="24"/>
          <w:shd w:val="clear" w:color="auto" w:fill="FFFFFF"/>
        </w:rPr>
      </w:pPr>
      <w:r w:rsidRPr="00C345DF">
        <w:rPr>
          <w:rFonts w:hint="eastAsia"/>
          <w:color w:val="000000" w:themeColor="text1"/>
          <w:sz w:val="24"/>
          <w:shd w:val="clear" w:color="auto" w:fill="FFFFFF"/>
        </w:rPr>
        <w:t>（二）继续推进产品结构调整公司近几年一直致力于推进产品结构调整，扩大高端产品的市场份额。</w:t>
      </w:r>
      <w:r w:rsidRPr="00C345DF">
        <w:rPr>
          <w:rFonts w:hint="eastAsia"/>
          <w:color w:val="000000" w:themeColor="text1"/>
          <w:sz w:val="24"/>
          <w:shd w:val="clear" w:color="auto" w:fill="FFFFFF"/>
        </w:rPr>
        <w:t>2017</w:t>
      </w:r>
      <w:r w:rsidRPr="00C345DF">
        <w:rPr>
          <w:rFonts w:hint="eastAsia"/>
          <w:color w:val="000000" w:themeColor="text1"/>
          <w:sz w:val="24"/>
          <w:shd w:val="clear" w:color="auto" w:fill="FFFFFF"/>
        </w:rPr>
        <w:t>年在稳定常规产品销售的情况下，加大高端产品的销售推广力度，使高端产品的销售出现了良好增长势头。经统计，</w:t>
      </w:r>
      <w:r w:rsidRPr="00C345DF">
        <w:rPr>
          <w:rFonts w:hint="eastAsia"/>
          <w:color w:val="000000" w:themeColor="text1"/>
          <w:sz w:val="24"/>
          <w:shd w:val="clear" w:color="auto" w:fill="FFFFFF"/>
        </w:rPr>
        <w:t>2015-2017</w:t>
      </w:r>
      <w:r w:rsidRPr="00C345DF">
        <w:rPr>
          <w:rFonts w:hint="eastAsia"/>
          <w:color w:val="000000" w:themeColor="text1"/>
          <w:sz w:val="24"/>
          <w:shd w:val="clear" w:color="auto" w:fill="FFFFFF"/>
        </w:rPr>
        <w:t>期间，公司一类玻璃瓶年销售量从</w:t>
      </w:r>
      <w:r w:rsidRPr="00C345DF">
        <w:rPr>
          <w:rFonts w:hint="eastAsia"/>
          <w:color w:val="000000" w:themeColor="text1"/>
          <w:sz w:val="24"/>
          <w:shd w:val="clear" w:color="auto" w:fill="FFFFFF"/>
        </w:rPr>
        <w:t>9051</w:t>
      </w:r>
      <w:r w:rsidRPr="00C345DF">
        <w:rPr>
          <w:rFonts w:hint="eastAsia"/>
          <w:color w:val="000000" w:themeColor="text1"/>
          <w:sz w:val="24"/>
          <w:shd w:val="clear" w:color="auto" w:fill="FFFFFF"/>
        </w:rPr>
        <w:t>万只增长到</w:t>
      </w:r>
      <w:r w:rsidRPr="00C345DF">
        <w:rPr>
          <w:rFonts w:hint="eastAsia"/>
          <w:color w:val="000000" w:themeColor="text1"/>
          <w:sz w:val="24"/>
          <w:shd w:val="clear" w:color="auto" w:fill="FFFFFF"/>
        </w:rPr>
        <w:t>12658</w:t>
      </w:r>
      <w:r w:rsidRPr="00C345DF">
        <w:rPr>
          <w:rFonts w:hint="eastAsia"/>
          <w:color w:val="000000" w:themeColor="text1"/>
          <w:sz w:val="24"/>
          <w:shd w:val="clear" w:color="auto" w:fill="FFFFFF"/>
        </w:rPr>
        <w:t>万只，增长</w:t>
      </w:r>
      <w:r w:rsidRPr="00C345DF">
        <w:rPr>
          <w:rFonts w:hint="eastAsia"/>
          <w:color w:val="000000" w:themeColor="text1"/>
          <w:sz w:val="24"/>
          <w:shd w:val="clear" w:color="auto" w:fill="FFFFFF"/>
        </w:rPr>
        <w:t>39.86%</w:t>
      </w:r>
      <w:r w:rsidRPr="00C345DF">
        <w:rPr>
          <w:rFonts w:hint="eastAsia"/>
          <w:color w:val="000000" w:themeColor="text1"/>
          <w:sz w:val="24"/>
          <w:shd w:val="clear" w:color="auto" w:fill="FFFFFF"/>
        </w:rPr>
        <w:t>，平均年增长幅度</w:t>
      </w:r>
      <w:r w:rsidRPr="00C345DF">
        <w:rPr>
          <w:rFonts w:hint="eastAsia"/>
          <w:color w:val="000000" w:themeColor="text1"/>
          <w:sz w:val="24"/>
          <w:shd w:val="clear" w:color="auto" w:fill="FFFFFF"/>
        </w:rPr>
        <w:t>19.9%</w:t>
      </w:r>
      <w:r w:rsidRPr="00C345DF">
        <w:rPr>
          <w:rFonts w:hint="eastAsia"/>
          <w:color w:val="000000" w:themeColor="text1"/>
          <w:sz w:val="24"/>
          <w:shd w:val="clear" w:color="auto" w:fill="FFFFFF"/>
        </w:rPr>
        <w:t>；蓝绿瓶年销售量从</w:t>
      </w:r>
      <w:r w:rsidRPr="00C345DF">
        <w:rPr>
          <w:rFonts w:hint="eastAsia"/>
          <w:color w:val="000000" w:themeColor="text1"/>
          <w:sz w:val="24"/>
          <w:shd w:val="clear" w:color="auto" w:fill="FFFFFF"/>
        </w:rPr>
        <w:t>9167</w:t>
      </w:r>
      <w:r w:rsidRPr="00C345DF">
        <w:rPr>
          <w:rFonts w:hint="eastAsia"/>
          <w:color w:val="000000" w:themeColor="text1"/>
          <w:sz w:val="24"/>
          <w:shd w:val="clear" w:color="auto" w:fill="FFFFFF"/>
        </w:rPr>
        <w:t>万只增长到</w:t>
      </w:r>
      <w:r w:rsidRPr="00C345DF">
        <w:rPr>
          <w:rFonts w:hint="eastAsia"/>
          <w:color w:val="000000" w:themeColor="text1"/>
          <w:sz w:val="24"/>
          <w:shd w:val="clear" w:color="auto" w:fill="FFFFFF"/>
        </w:rPr>
        <w:t>14510</w:t>
      </w:r>
      <w:r w:rsidRPr="00C345DF">
        <w:rPr>
          <w:rFonts w:hint="eastAsia"/>
          <w:color w:val="000000" w:themeColor="text1"/>
          <w:sz w:val="24"/>
          <w:shd w:val="clear" w:color="auto" w:fill="FFFFFF"/>
        </w:rPr>
        <w:t>万只，增长</w:t>
      </w:r>
      <w:r w:rsidRPr="00C345DF">
        <w:rPr>
          <w:rFonts w:hint="eastAsia"/>
          <w:color w:val="000000" w:themeColor="text1"/>
          <w:sz w:val="24"/>
          <w:shd w:val="clear" w:color="auto" w:fill="FFFFFF"/>
        </w:rPr>
        <w:t>58.29%</w:t>
      </w:r>
      <w:r w:rsidRPr="00C345DF">
        <w:rPr>
          <w:rFonts w:hint="eastAsia"/>
          <w:color w:val="000000" w:themeColor="text1"/>
          <w:sz w:val="24"/>
          <w:shd w:val="clear" w:color="auto" w:fill="FFFFFF"/>
        </w:rPr>
        <w:t>，平均年增长</w:t>
      </w:r>
      <w:r w:rsidRPr="00C345DF">
        <w:rPr>
          <w:rFonts w:hint="eastAsia"/>
          <w:color w:val="000000" w:themeColor="text1"/>
          <w:sz w:val="24"/>
          <w:shd w:val="clear" w:color="auto" w:fill="FFFFFF"/>
        </w:rPr>
        <w:t>29.2%</w:t>
      </w:r>
      <w:r w:rsidRPr="00C345DF">
        <w:rPr>
          <w:rFonts w:hint="eastAsia"/>
          <w:color w:val="000000" w:themeColor="text1"/>
          <w:sz w:val="24"/>
          <w:shd w:val="clear" w:color="auto" w:fill="FFFFFF"/>
        </w:rPr>
        <w:t>；胶塞系列产品年销售量从</w:t>
      </w:r>
      <w:r w:rsidRPr="00C345DF">
        <w:rPr>
          <w:rFonts w:hint="eastAsia"/>
          <w:color w:val="000000" w:themeColor="text1"/>
          <w:sz w:val="24"/>
          <w:shd w:val="clear" w:color="auto" w:fill="FFFFFF"/>
        </w:rPr>
        <w:t>31.73</w:t>
      </w:r>
      <w:r w:rsidRPr="00C345DF">
        <w:rPr>
          <w:rFonts w:hint="eastAsia"/>
          <w:color w:val="000000" w:themeColor="text1"/>
          <w:sz w:val="24"/>
          <w:shd w:val="clear" w:color="auto" w:fill="FFFFFF"/>
        </w:rPr>
        <w:t>亿只增长到</w:t>
      </w:r>
      <w:r w:rsidRPr="00C345DF">
        <w:rPr>
          <w:rFonts w:hint="eastAsia"/>
          <w:color w:val="000000" w:themeColor="text1"/>
          <w:sz w:val="24"/>
          <w:shd w:val="clear" w:color="auto" w:fill="FFFFFF"/>
        </w:rPr>
        <w:t>40.06</w:t>
      </w:r>
      <w:r w:rsidRPr="00C345DF">
        <w:rPr>
          <w:rFonts w:hint="eastAsia"/>
          <w:color w:val="000000" w:themeColor="text1"/>
          <w:sz w:val="24"/>
          <w:shd w:val="clear" w:color="auto" w:fill="FFFFFF"/>
        </w:rPr>
        <w:t>亿只，增长</w:t>
      </w:r>
      <w:r w:rsidRPr="00C345DF">
        <w:rPr>
          <w:rFonts w:hint="eastAsia"/>
          <w:color w:val="000000" w:themeColor="text1"/>
          <w:sz w:val="24"/>
          <w:shd w:val="clear" w:color="auto" w:fill="FFFFFF"/>
        </w:rPr>
        <w:t>26.26%</w:t>
      </w:r>
      <w:r w:rsidRPr="00C345DF">
        <w:rPr>
          <w:rFonts w:hint="eastAsia"/>
          <w:color w:val="000000" w:themeColor="text1"/>
          <w:sz w:val="24"/>
          <w:shd w:val="clear" w:color="auto" w:fill="FFFFFF"/>
        </w:rPr>
        <w:t>，平均年增长</w:t>
      </w:r>
      <w:r w:rsidRPr="00C345DF">
        <w:rPr>
          <w:rFonts w:hint="eastAsia"/>
          <w:color w:val="000000" w:themeColor="text1"/>
          <w:sz w:val="24"/>
          <w:shd w:val="clear" w:color="auto" w:fill="FFFFFF"/>
        </w:rPr>
        <w:t>13.13%</w:t>
      </w:r>
      <w:r w:rsidRPr="00C345DF">
        <w:rPr>
          <w:rFonts w:hint="eastAsia"/>
          <w:color w:val="000000" w:themeColor="text1"/>
          <w:sz w:val="24"/>
          <w:shd w:val="clear" w:color="auto" w:fill="FFFFFF"/>
        </w:rPr>
        <w:t>；一类管瓶、一类安瓿及卡式瓶，在</w:t>
      </w:r>
      <w:r w:rsidRPr="00C345DF">
        <w:rPr>
          <w:rFonts w:hint="eastAsia"/>
          <w:color w:val="000000" w:themeColor="text1"/>
          <w:sz w:val="24"/>
          <w:shd w:val="clear" w:color="auto" w:fill="FFFFFF"/>
        </w:rPr>
        <w:t>2017</w:t>
      </w:r>
      <w:r w:rsidRPr="00C345DF">
        <w:rPr>
          <w:rFonts w:hint="eastAsia"/>
          <w:color w:val="000000" w:themeColor="text1"/>
          <w:sz w:val="24"/>
          <w:shd w:val="clear" w:color="auto" w:fill="FFFFFF"/>
        </w:rPr>
        <w:t>年合计实现了</w:t>
      </w:r>
      <w:r w:rsidRPr="00C345DF">
        <w:rPr>
          <w:rFonts w:hint="eastAsia"/>
          <w:color w:val="000000" w:themeColor="text1"/>
          <w:sz w:val="24"/>
          <w:shd w:val="clear" w:color="auto" w:fill="FFFFFF"/>
        </w:rPr>
        <w:t>8000</w:t>
      </w:r>
      <w:r w:rsidRPr="00C345DF">
        <w:rPr>
          <w:rFonts w:hint="eastAsia"/>
          <w:color w:val="000000" w:themeColor="text1"/>
          <w:sz w:val="24"/>
          <w:shd w:val="clear" w:color="auto" w:fill="FFFFFF"/>
        </w:rPr>
        <w:t>多万只的销售量。</w:t>
      </w:r>
    </w:p>
    <w:p w:rsidR="006E769E" w:rsidRPr="00C345DF" w:rsidRDefault="006E769E" w:rsidP="00EF40A9">
      <w:pPr>
        <w:spacing w:line="360" w:lineRule="auto"/>
        <w:ind w:firstLineChars="200" w:firstLine="480"/>
        <w:rPr>
          <w:color w:val="000000" w:themeColor="text1"/>
          <w:sz w:val="24"/>
          <w:shd w:val="clear" w:color="auto" w:fill="FFFFFF"/>
        </w:rPr>
      </w:pPr>
      <w:r w:rsidRPr="00C345DF">
        <w:rPr>
          <w:rFonts w:hint="eastAsia"/>
          <w:color w:val="000000" w:themeColor="text1"/>
          <w:sz w:val="24"/>
          <w:shd w:val="clear" w:color="auto" w:fill="FFFFFF"/>
        </w:rPr>
        <w:t>（三）研发工作取得新突破</w:t>
      </w:r>
    </w:p>
    <w:p w:rsidR="006E769E" w:rsidRPr="00C345DF" w:rsidRDefault="006E769E" w:rsidP="00EF40A9">
      <w:pPr>
        <w:spacing w:line="360" w:lineRule="auto"/>
        <w:ind w:firstLineChars="200" w:firstLine="480"/>
        <w:rPr>
          <w:color w:val="000000" w:themeColor="text1"/>
          <w:sz w:val="24"/>
          <w:shd w:val="clear" w:color="auto" w:fill="FFFFFF"/>
        </w:rPr>
      </w:pPr>
      <w:r w:rsidRPr="00C345DF">
        <w:rPr>
          <w:rFonts w:hint="eastAsia"/>
          <w:color w:val="000000" w:themeColor="text1"/>
          <w:sz w:val="24"/>
          <w:shd w:val="clear" w:color="auto" w:fill="FFFFFF"/>
        </w:rPr>
        <w:t>①公司极其重视新产品及高端产品的研发工作，</w:t>
      </w:r>
      <w:r w:rsidRPr="00C345DF">
        <w:rPr>
          <w:rFonts w:hint="eastAsia"/>
          <w:color w:val="000000" w:themeColor="text1"/>
          <w:sz w:val="24"/>
          <w:shd w:val="clear" w:color="auto" w:fill="FFFFFF"/>
        </w:rPr>
        <w:t>2017</w:t>
      </w:r>
      <w:r w:rsidRPr="00C345DF">
        <w:rPr>
          <w:rFonts w:hint="eastAsia"/>
          <w:color w:val="000000" w:themeColor="text1"/>
          <w:sz w:val="24"/>
          <w:shd w:val="clear" w:color="auto" w:fill="FFFFFF"/>
        </w:rPr>
        <w:t>年公司新产品研发再次取得新突破。针对玻璃包装产品盛装碱性输液药物出现的脱片现象，公司及时组织研发部门攻克这一难题，在</w:t>
      </w:r>
      <w:r w:rsidRPr="00C345DF">
        <w:rPr>
          <w:rFonts w:hint="eastAsia"/>
          <w:color w:val="000000" w:themeColor="text1"/>
          <w:sz w:val="24"/>
          <w:shd w:val="clear" w:color="auto" w:fill="FFFFFF"/>
        </w:rPr>
        <w:t>2017</w:t>
      </w:r>
      <w:r w:rsidRPr="00C345DF">
        <w:rPr>
          <w:rFonts w:hint="eastAsia"/>
          <w:color w:val="000000" w:themeColor="text1"/>
          <w:sz w:val="24"/>
          <w:shd w:val="clear" w:color="auto" w:fill="FFFFFF"/>
        </w:rPr>
        <w:t>年终于试验成功耐碱玻璃，为国内输液药物增加了一个新的包装材质，对医药包装的升级具有重要意义。目前已经批量生产成功，正在经过药厂和权威部门的验证，一旦验证完成即可全面推向市场，为</w:t>
      </w:r>
      <w:r w:rsidRPr="00C345DF">
        <w:rPr>
          <w:rFonts w:hint="eastAsia"/>
          <w:color w:val="000000" w:themeColor="text1"/>
          <w:sz w:val="24"/>
          <w:shd w:val="clear" w:color="auto" w:fill="FFFFFF"/>
        </w:rPr>
        <w:lastRenderedPageBreak/>
        <w:t>公司新增一个盈利点。②随着近几年人工成本的不断提高，必然会推高企业产品的生产成本，而机械化、自动化、智能化是解决该问题的唯一有效办法。公司已深刻意识到推进生产设备自动化、智能化的必要性和紧迫性，公司继续大力在推进自动化的同时，开始有序部署、推进智能化工作。在</w:t>
      </w:r>
      <w:r w:rsidRPr="00C345DF">
        <w:rPr>
          <w:rFonts w:hint="eastAsia"/>
          <w:color w:val="000000" w:themeColor="text1"/>
          <w:sz w:val="24"/>
          <w:shd w:val="clear" w:color="auto" w:fill="FFFFFF"/>
        </w:rPr>
        <w:t>2017</w:t>
      </w:r>
      <w:r w:rsidRPr="00C345DF">
        <w:rPr>
          <w:rFonts w:hint="eastAsia"/>
          <w:color w:val="000000" w:themeColor="text1"/>
          <w:sz w:val="24"/>
          <w:shd w:val="clear" w:color="auto" w:fill="FFFFFF"/>
        </w:rPr>
        <w:t>年公司完成的自动化项目有：土门分公司的玻璃管自动检验项目、管制瓶自动包装线项目、安瓿自动包装项目已经全面完成；胶塞的自动检测、自动喷硅油开始正常运行；包头康瑞自动打包、码垛机器人运行稳定。智能化工作推进方面，已经完成了胶塞物流自动输送管理系统中激光叉车在预成型和混炼区域的所有工作点路径测试。这些自动化、智能化项目的实施，可有效提高工作效率，减少人工成本，降低产品成本，提高公司产品的竞争力。</w:t>
      </w:r>
    </w:p>
    <w:p w:rsidR="006E769E" w:rsidRPr="00C345DF" w:rsidRDefault="006E769E" w:rsidP="00EF40A9">
      <w:pPr>
        <w:spacing w:line="360" w:lineRule="auto"/>
        <w:ind w:firstLineChars="200" w:firstLine="480"/>
        <w:rPr>
          <w:color w:val="000000" w:themeColor="text1"/>
          <w:sz w:val="24"/>
          <w:shd w:val="clear" w:color="auto" w:fill="FFFFFF"/>
        </w:rPr>
      </w:pPr>
      <w:r w:rsidRPr="00C345DF">
        <w:rPr>
          <w:rFonts w:hint="eastAsia"/>
          <w:color w:val="000000" w:themeColor="text1"/>
          <w:sz w:val="24"/>
          <w:shd w:val="clear" w:color="auto" w:fill="FFFFFF"/>
        </w:rPr>
        <w:t>（四）环保工作再上新台阶环保是国家近几年狠抓的主要工作之一，公司也持续将环保工作列入年度重点工作。为了跟上国家不断升级的环保要求，</w:t>
      </w:r>
      <w:r w:rsidRPr="00C345DF">
        <w:rPr>
          <w:rFonts w:hint="eastAsia"/>
          <w:color w:val="000000" w:themeColor="text1"/>
          <w:sz w:val="24"/>
          <w:shd w:val="clear" w:color="auto" w:fill="FFFFFF"/>
        </w:rPr>
        <w:t>2017</w:t>
      </w:r>
      <w:r w:rsidRPr="00C345DF">
        <w:rPr>
          <w:rFonts w:hint="eastAsia"/>
          <w:color w:val="000000" w:themeColor="text1"/>
          <w:sz w:val="24"/>
          <w:shd w:val="clear" w:color="auto" w:fill="FFFFFF"/>
        </w:rPr>
        <w:t>年公司在环保方面做了非常大的努力，对环保设备设施的进一步升级与改造。针对上级环保部门新的污染物排放要求，公司在</w:t>
      </w:r>
      <w:r w:rsidRPr="00C345DF">
        <w:rPr>
          <w:rFonts w:hint="eastAsia"/>
          <w:color w:val="000000" w:themeColor="text1"/>
          <w:sz w:val="24"/>
          <w:shd w:val="clear" w:color="auto" w:fill="FFFFFF"/>
        </w:rPr>
        <w:t>2017</w:t>
      </w:r>
      <w:r w:rsidRPr="00C345DF">
        <w:rPr>
          <w:rFonts w:hint="eastAsia"/>
          <w:color w:val="000000" w:themeColor="text1"/>
          <w:sz w:val="24"/>
          <w:shd w:val="clear" w:color="auto" w:fill="FFFFFF"/>
        </w:rPr>
        <w:t>年投入</w:t>
      </w:r>
      <w:r w:rsidRPr="00C345DF">
        <w:rPr>
          <w:rFonts w:hint="eastAsia"/>
          <w:color w:val="000000" w:themeColor="text1"/>
          <w:sz w:val="24"/>
          <w:shd w:val="clear" w:color="auto" w:fill="FFFFFF"/>
        </w:rPr>
        <w:t>1000</w:t>
      </w:r>
      <w:r w:rsidRPr="00C345DF">
        <w:rPr>
          <w:rFonts w:hint="eastAsia"/>
          <w:color w:val="000000" w:themeColor="text1"/>
          <w:sz w:val="24"/>
          <w:shd w:val="clear" w:color="auto" w:fill="FFFFFF"/>
        </w:rPr>
        <w:t>余万元新上部分环保设施，并对原环保设施进行了升级改造。新增</w:t>
      </w:r>
      <w:r w:rsidRPr="00C345DF">
        <w:rPr>
          <w:rFonts w:hint="eastAsia"/>
          <w:color w:val="000000" w:themeColor="text1"/>
          <w:sz w:val="24"/>
          <w:shd w:val="clear" w:color="auto" w:fill="FFFFFF"/>
        </w:rPr>
        <w:t>SNCR</w:t>
      </w:r>
      <w:r w:rsidRPr="00C345DF">
        <w:rPr>
          <w:rFonts w:hint="eastAsia"/>
          <w:color w:val="000000" w:themeColor="text1"/>
          <w:sz w:val="24"/>
          <w:shd w:val="clear" w:color="auto" w:fill="FFFFFF"/>
        </w:rPr>
        <w:t>脱硝系统，提升脱硝治理效果；在燃煤气退火炉安装了脱硫治理设施，各电熔炉安装了烟尘治理设施，使公司的环保治理再上一个新台阶。目前环保设施运行稳定，实现达标排放，公司将持续加大环保的投入，为打赢蓝天保卫战贡献力量。</w:t>
      </w:r>
    </w:p>
    <w:p w:rsidR="006E769E" w:rsidRPr="00C345DF" w:rsidRDefault="006E769E" w:rsidP="00EF40A9">
      <w:pPr>
        <w:spacing w:line="360" w:lineRule="auto"/>
        <w:ind w:firstLineChars="200" w:firstLine="480"/>
        <w:rPr>
          <w:color w:val="000000" w:themeColor="text1"/>
          <w:sz w:val="24"/>
          <w:shd w:val="clear" w:color="auto" w:fill="FFFFFF"/>
        </w:rPr>
      </w:pPr>
      <w:r w:rsidRPr="00C345DF">
        <w:rPr>
          <w:rFonts w:hint="eastAsia"/>
          <w:color w:val="000000" w:themeColor="text1"/>
          <w:sz w:val="24"/>
          <w:shd w:val="clear" w:color="auto" w:fill="FFFFFF"/>
        </w:rPr>
        <w:t>（五）全力应对大宗物资价格上涨</w:t>
      </w:r>
      <w:r w:rsidRPr="00C345DF">
        <w:rPr>
          <w:rFonts w:hint="eastAsia"/>
          <w:color w:val="000000" w:themeColor="text1"/>
          <w:sz w:val="24"/>
          <w:shd w:val="clear" w:color="auto" w:fill="FFFFFF"/>
        </w:rPr>
        <w:t>2017</w:t>
      </w:r>
      <w:r w:rsidRPr="00C345DF">
        <w:rPr>
          <w:rFonts w:hint="eastAsia"/>
          <w:color w:val="000000" w:themeColor="text1"/>
          <w:sz w:val="24"/>
          <w:shd w:val="clear" w:color="auto" w:fill="FFFFFF"/>
        </w:rPr>
        <w:t>年大宗物资价格出现持续性、大幅度的上涨，全年增加公司生产成本</w:t>
      </w:r>
      <w:r w:rsidRPr="00C345DF">
        <w:rPr>
          <w:rFonts w:hint="eastAsia"/>
          <w:color w:val="000000" w:themeColor="text1"/>
          <w:sz w:val="24"/>
          <w:shd w:val="clear" w:color="auto" w:fill="FFFFFF"/>
        </w:rPr>
        <w:t>6000</w:t>
      </w:r>
      <w:r w:rsidRPr="00C345DF">
        <w:rPr>
          <w:rFonts w:hint="eastAsia"/>
          <w:color w:val="000000" w:themeColor="text1"/>
          <w:sz w:val="24"/>
          <w:shd w:val="clear" w:color="auto" w:fill="FFFFFF"/>
        </w:rPr>
        <w:t>多万元，给公司经营造成了很大的压力。公司采取了以下措施来消化成本上涨压力：</w:t>
      </w:r>
      <w:r w:rsidRPr="00C345DF">
        <w:rPr>
          <w:rFonts w:hint="eastAsia"/>
          <w:color w:val="000000" w:themeColor="text1"/>
          <w:sz w:val="24"/>
          <w:shd w:val="clear" w:color="auto" w:fill="FFFFFF"/>
        </w:rPr>
        <w:t>1</w:t>
      </w:r>
      <w:r w:rsidRPr="00C345DF">
        <w:rPr>
          <w:rFonts w:hint="eastAsia"/>
          <w:color w:val="000000" w:themeColor="text1"/>
          <w:sz w:val="24"/>
          <w:shd w:val="clear" w:color="auto" w:fill="FFFFFF"/>
        </w:rPr>
        <w:t>、对亏损产品进行提价。本着合作共赢的思想和理念，公司首先对部分亏损产品进行了提价，使之达到盈利水平。公司在</w:t>
      </w:r>
      <w:r w:rsidRPr="00C345DF">
        <w:rPr>
          <w:rFonts w:hint="eastAsia"/>
          <w:color w:val="000000" w:themeColor="text1"/>
          <w:sz w:val="24"/>
          <w:shd w:val="clear" w:color="auto" w:fill="FFFFFF"/>
        </w:rPr>
        <w:t>2017</w:t>
      </w:r>
      <w:r w:rsidRPr="00C345DF">
        <w:rPr>
          <w:rFonts w:hint="eastAsia"/>
          <w:color w:val="000000" w:themeColor="text1"/>
          <w:sz w:val="24"/>
          <w:shd w:val="clear" w:color="auto" w:fill="FFFFFF"/>
        </w:rPr>
        <w:t>年初下发文件，专门部署亏损产品的涨价工作。随着大宗物资价格的持续上涨，公司销售部门</w:t>
      </w:r>
      <w:r w:rsidRPr="00C345DF">
        <w:rPr>
          <w:rFonts w:hint="eastAsia"/>
          <w:color w:val="000000" w:themeColor="text1"/>
          <w:sz w:val="24"/>
          <w:shd w:val="clear" w:color="auto" w:fill="FFFFFF"/>
        </w:rPr>
        <w:t>2017</w:t>
      </w:r>
      <w:r w:rsidRPr="00C345DF">
        <w:rPr>
          <w:rFonts w:hint="eastAsia"/>
          <w:color w:val="000000" w:themeColor="text1"/>
          <w:sz w:val="24"/>
          <w:shd w:val="clear" w:color="auto" w:fill="FFFFFF"/>
        </w:rPr>
        <w:t>年实际实施了</w:t>
      </w:r>
      <w:r w:rsidRPr="00C345DF">
        <w:rPr>
          <w:rFonts w:hint="eastAsia"/>
          <w:color w:val="000000" w:themeColor="text1"/>
          <w:sz w:val="24"/>
          <w:shd w:val="clear" w:color="auto" w:fill="FFFFFF"/>
        </w:rPr>
        <w:t>2-3</w:t>
      </w:r>
      <w:r w:rsidRPr="00C345DF">
        <w:rPr>
          <w:rFonts w:hint="eastAsia"/>
          <w:color w:val="000000" w:themeColor="text1"/>
          <w:sz w:val="24"/>
          <w:shd w:val="clear" w:color="auto" w:fill="FFFFFF"/>
        </w:rPr>
        <w:t>次涨价工作。</w:t>
      </w:r>
      <w:r w:rsidRPr="00C345DF">
        <w:rPr>
          <w:rFonts w:hint="eastAsia"/>
          <w:color w:val="000000" w:themeColor="text1"/>
          <w:sz w:val="24"/>
          <w:shd w:val="clear" w:color="auto" w:fill="FFFFFF"/>
        </w:rPr>
        <w:t>2</w:t>
      </w:r>
      <w:r w:rsidRPr="00C345DF">
        <w:rPr>
          <w:rFonts w:hint="eastAsia"/>
          <w:color w:val="000000" w:themeColor="text1"/>
          <w:sz w:val="24"/>
          <w:shd w:val="clear" w:color="auto" w:fill="FFFFFF"/>
        </w:rPr>
        <w:t>、向内部管理要效益。公司每年都会进行“双增双节、挖潜增效”工作，目的是本着精益求精的态度，减少公司的浪费，增加效益。但随着</w:t>
      </w:r>
      <w:r w:rsidRPr="00C345DF">
        <w:rPr>
          <w:rFonts w:hint="eastAsia"/>
          <w:color w:val="000000" w:themeColor="text1"/>
          <w:sz w:val="24"/>
          <w:shd w:val="clear" w:color="auto" w:fill="FFFFFF"/>
        </w:rPr>
        <w:t>2017</w:t>
      </w:r>
      <w:r w:rsidRPr="00C345DF">
        <w:rPr>
          <w:rFonts w:hint="eastAsia"/>
          <w:color w:val="000000" w:themeColor="text1"/>
          <w:sz w:val="24"/>
          <w:shd w:val="clear" w:color="auto" w:fill="FFFFFF"/>
        </w:rPr>
        <w:t>年大宗物资价格的不断上涨，公司进一步加大了实施“双增双节、挖潜增效”的力度，重点通过提前合理储备涨价物资，抵消部分涨价因素。</w:t>
      </w:r>
    </w:p>
    <w:p w:rsidR="006E769E" w:rsidRPr="00C345DF" w:rsidRDefault="006E769E" w:rsidP="00EF40A9">
      <w:pPr>
        <w:spacing w:line="360" w:lineRule="auto"/>
        <w:ind w:firstLineChars="200" w:firstLine="480"/>
        <w:rPr>
          <w:color w:val="000000" w:themeColor="text1"/>
          <w:sz w:val="24"/>
          <w:shd w:val="clear" w:color="auto" w:fill="FFFFFF"/>
        </w:rPr>
      </w:pPr>
      <w:r w:rsidRPr="00C345DF">
        <w:rPr>
          <w:rFonts w:hint="eastAsia"/>
          <w:color w:val="000000" w:themeColor="text1"/>
          <w:sz w:val="24"/>
          <w:shd w:val="clear" w:color="auto" w:fill="FFFFFF"/>
        </w:rPr>
        <w:t>（六）产品质量控制有新举措</w:t>
      </w:r>
      <w:r w:rsidRPr="00C345DF">
        <w:rPr>
          <w:rFonts w:hint="eastAsia"/>
          <w:color w:val="000000" w:themeColor="text1"/>
          <w:sz w:val="24"/>
          <w:shd w:val="clear" w:color="auto" w:fill="FFFFFF"/>
        </w:rPr>
        <w:t>2017</w:t>
      </w:r>
      <w:r w:rsidRPr="00C345DF">
        <w:rPr>
          <w:rFonts w:hint="eastAsia"/>
          <w:color w:val="000000" w:themeColor="text1"/>
          <w:sz w:val="24"/>
          <w:shd w:val="clear" w:color="auto" w:fill="FFFFFF"/>
        </w:rPr>
        <w:t>年公司结合自身实际和国家食品药品监</w:t>
      </w:r>
      <w:r w:rsidRPr="00C345DF">
        <w:rPr>
          <w:rFonts w:hint="eastAsia"/>
          <w:color w:val="000000" w:themeColor="text1"/>
          <w:sz w:val="24"/>
          <w:shd w:val="clear" w:color="auto" w:fill="FFFFFF"/>
        </w:rPr>
        <w:lastRenderedPageBreak/>
        <w:t>督管理局的要求，理顺了质量控制思路，找准了下一步的质量控制方向。产品质量管控方面。公司的各类产品以满足</w:t>
      </w:r>
      <w:r w:rsidRPr="00C345DF">
        <w:rPr>
          <w:rFonts w:hint="eastAsia"/>
          <w:color w:val="000000" w:themeColor="text1"/>
          <w:sz w:val="24"/>
          <w:shd w:val="clear" w:color="auto" w:fill="FFFFFF"/>
        </w:rPr>
        <w:t>YBB</w:t>
      </w:r>
      <w:r w:rsidRPr="00C345DF">
        <w:rPr>
          <w:rFonts w:hint="eastAsia"/>
          <w:color w:val="000000" w:themeColor="text1"/>
          <w:sz w:val="24"/>
          <w:shd w:val="clear" w:color="auto" w:fill="FFFFFF"/>
        </w:rPr>
        <w:t>标准为最基本要求，以符合满足客户要求为最终追求，通过严格贯彻企业内控标准，强化质检队伍建设，督促机前提高制造水平，在质量控制水平上有了提高，基本适应了目前的关联审评制度。体系认证方面。</w:t>
      </w:r>
      <w:r w:rsidRPr="00C345DF">
        <w:rPr>
          <w:rFonts w:hint="eastAsia"/>
          <w:color w:val="000000" w:themeColor="text1"/>
          <w:sz w:val="24"/>
          <w:shd w:val="clear" w:color="auto" w:fill="FFFFFF"/>
        </w:rPr>
        <w:t>2017</w:t>
      </w:r>
      <w:r w:rsidRPr="00C345DF">
        <w:rPr>
          <w:rFonts w:hint="eastAsia"/>
          <w:color w:val="000000" w:themeColor="text1"/>
          <w:sz w:val="24"/>
          <w:shd w:val="clear" w:color="auto" w:fill="FFFFFF"/>
        </w:rPr>
        <w:t>年，公司顺利通过</w:t>
      </w:r>
      <w:r w:rsidRPr="00C345DF">
        <w:rPr>
          <w:rFonts w:hint="eastAsia"/>
          <w:color w:val="000000" w:themeColor="text1"/>
          <w:sz w:val="24"/>
          <w:shd w:val="clear" w:color="auto" w:fill="FFFFFF"/>
        </w:rPr>
        <w:t>ISO22000</w:t>
      </w:r>
      <w:r w:rsidRPr="00C345DF">
        <w:rPr>
          <w:rFonts w:hint="eastAsia"/>
          <w:color w:val="000000" w:themeColor="text1"/>
          <w:sz w:val="24"/>
          <w:shd w:val="clear" w:color="auto" w:fill="FFFFFF"/>
        </w:rPr>
        <w:t>、</w:t>
      </w:r>
      <w:r w:rsidRPr="00C345DF">
        <w:rPr>
          <w:rFonts w:hint="eastAsia"/>
          <w:color w:val="000000" w:themeColor="text1"/>
          <w:sz w:val="24"/>
          <w:shd w:val="clear" w:color="auto" w:fill="FFFFFF"/>
        </w:rPr>
        <w:t>ISO15378</w:t>
      </w:r>
      <w:r w:rsidRPr="00C345DF">
        <w:rPr>
          <w:rFonts w:hint="eastAsia"/>
          <w:color w:val="000000" w:themeColor="text1"/>
          <w:sz w:val="24"/>
          <w:shd w:val="clear" w:color="auto" w:fill="FFFFFF"/>
        </w:rPr>
        <w:t>的年度复审，完成了山东方圆认证中心对公司质量、环境和职业健康安全管理体系的审核，通过外方的体系认证审核，规范了内部管理，也实实在在的促进了内部的质量管理。</w:t>
      </w:r>
    </w:p>
    <w:p w:rsidR="006E769E" w:rsidRPr="00C345DF" w:rsidRDefault="006E769E" w:rsidP="00EF40A9">
      <w:pPr>
        <w:spacing w:line="360" w:lineRule="auto"/>
        <w:ind w:firstLineChars="200" w:firstLine="480"/>
        <w:rPr>
          <w:color w:val="000000" w:themeColor="text1"/>
          <w:sz w:val="24"/>
          <w:shd w:val="clear" w:color="auto" w:fill="FFFFFF"/>
        </w:rPr>
      </w:pPr>
      <w:r w:rsidRPr="00C345DF">
        <w:rPr>
          <w:rFonts w:hint="eastAsia"/>
          <w:color w:val="000000" w:themeColor="text1"/>
          <w:sz w:val="24"/>
          <w:shd w:val="clear" w:color="auto" w:fill="FFFFFF"/>
        </w:rPr>
        <w:t>（七）项目建设顺利开展</w:t>
      </w:r>
      <w:r w:rsidRPr="00C345DF">
        <w:rPr>
          <w:rFonts w:hint="eastAsia"/>
          <w:color w:val="000000" w:themeColor="text1"/>
          <w:sz w:val="24"/>
          <w:shd w:val="clear" w:color="auto" w:fill="FFFFFF"/>
        </w:rPr>
        <w:t>2017</w:t>
      </w:r>
      <w:r w:rsidRPr="00C345DF">
        <w:rPr>
          <w:rFonts w:hint="eastAsia"/>
          <w:color w:val="000000" w:themeColor="text1"/>
          <w:sz w:val="24"/>
          <w:shd w:val="clear" w:color="auto" w:fill="FFFFFF"/>
        </w:rPr>
        <w:t>年主要开展了以下基建项目建设，总体进展顺利。</w:t>
      </w:r>
      <w:r w:rsidRPr="00C345DF">
        <w:rPr>
          <w:rFonts w:hint="eastAsia"/>
          <w:color w:val="000000" w:themeColor="text1"/>
          <w:sz w:val="24"/>
          <w:shd w:val="clear" w:color="auto" w:fill="FFFFFF"/>
        </w:rPr>
        <w:t>1</w:t>
      </w:r>
      <w:r w:rsidRPr="00C345DF">
        <w:rPr>
          <w:rFonts w:hint="eastAsia"/>
          <w:color w:val="000000" w:themeColor="text1"/>
          <w:sz w:val="24"/>
          <w:shd w:val="clear" w:color="auto" w:fill="FFFFFF"/>
        </w:rPr>
        <w:t>、一级耐水药用玻璃管制瓶项目，该项目建筑面积</w:t>
      </w:r>
      <w:r w:rsidRPr="00C345DF">
        <w:rPr>
          <w:rFonts w:hint="eastAsia"/>
          <w:color w:val="000000" w:themeColor="text1"/>
          <w:sz w:val="24"/>
          <w:shd w:val="clear" w:color="auto" w:fill="FFFFFF"/>
        </w:rPr>
        <w:t>2.9</w:t>
      </w:r>
      <w:r w:rsidRPr="00C345DF">
        <w:rPr>
          <w:rFonts w:hint="eastAsia"/>
          <w:color w:val="000000" w:themeColor="text1"/>
          <w:sz w:val="24"/>
          <w:shd w:val="clear" w:color="auto" w:fill="FFFFFF"/>
        </w:rPr>
        <w:t>万多平米，建成后为我公司最大的单体建筑，目前此工程已基本完成车间主体建设，该项目建成后可有效规避环保、能源、资源等方面的限制壁垒。</w:t>
      </w:r>
      <w:r w:rsidRPr="00C345DF">
        <w:rPr>
          <w:rFonts w:hint="eastAsia"/>
          <w:color w:val="000000" w:themeColor="text1"/>
          <w:sz w:val="24"/>
          <w:shd w:val="clear" w:color="auto" w:fill="FFFFFF"/>
        </w:rPr>
        <w:t>2</w:t>
      </w:r>
      <w:r w:rsidRPr="00C345DF">
        <w:rPr>
          <w:rFonts w:hint="eastAsia"/>
          <w:color w:val="000000" w:themeColor="text1"/>
          <w:sz w:val="24"/>
          <w:shd w:val="clear" w:color="auto" w:fill="FFFFFF"/>
        </w:rPr>
        <w:t>、胶三车间的顺利建成投产。项目总投资</w:t>
      </w:r>
      <w:r w:rsidRPr="00C345DF">
        <w:rPr>
          <w:rFonts w:hint="eastAsia"/>
          <w:color w:val="000000" w:themeColor="text1"/>
          <w:sz w:val="24"/>
          <w:shd w:val="clear" w:color="auto" w:fill="FFFFFF"/>
        </w:rPr>
        <w:t>3600</w:t>
      </w:r>
      <w:r w:rsidRPr="00C345DF">
        <w:rPr>
          <w:rFonts w:hint="eastAsia"/>
          <w:color w:val="000000" w:themeColor="text1"/>
          <w:sz w:val="24"/>
          <w:shd w:val="clear" w:color="auto" w:fill="FFFFFF"/>
        </w:rPr>
        <w:t>万元，完善了内部布局，对炼胶、硫化及清洗硅化等工艺进行改造，配套自动检验机和硫化自动喷硅油设备，提高了工作效率，降低了硫化人员劳动强度及减少了全检人员。</w:t>
      </w:r>
      <w:r w:rsidRPr="00C345DF">
        <w:rPr>
          <w:rFonts w:hint="eastAsia"/>
          <w:color w:val="000000" w:themeColor="text1"/>
          <w:sz w:val="24"/>
          <w:shd w:val="clear" w:color="auto" w:fill="FFFFFF"/>
        </w:rPr>
        <w:t>3</w:t>
      </w:r>
      <w:r w:rsidRPr="00C345DF">
        <w:rPr>
          <w:rFonts w:hint="eastAsia"/>
          <w:color w:val="000000" w:themeColor="text1"/>
          <w:sz w:val="24"/>
          <w:shd w:val="clear" w:color="auto" w:fill="FFFFFF"/>
        </w:rPr>
        <w:t>、新水洗车间建设。为保证高端客户市场，公司</w:t>
      </w:r>
      <w:r w:rsidRPr="00C345DF">
        <w:rPr>
          <w:rFonts w:hint="eastAsia"/>
          <w:color w:val="000000" w:themeColor="text1"/>
          <w:sz w:val="24"/>
          <w:shd w:val="clear" w:color="auto" w:fill="FFFFFF"/>
        </w:rPr>
        <w:t>2017</w:t>
      </w:r>
      <w:r w:rsidRPr="00C345DF">
        <w:rPr>
          <w:rFonts w:hint="eastAsia"/>
          <w:color w:val="000000" w:themeColor="text1"/>
          <w:sz w:val="24"/>
          <w:shd w:val="clear" w:color="auto" w:fill="FFFFFF"/>
        </w:rPr>
        <w:t>年</w:t>
      </w:r>
      <w:r w:rsidRPr="00C345DF">
        <w:rPr>
          <w:rFonts w:hint="eastAsia"/>
          <w:color w:val="000000" w:themeColor="text1"/>
          <w:sz w:val="24"/>
          <w:shd w:val="clear" w:color="auto" w:fill="FFFFFF"/>
        </w:rPr>
        <w:t>3</w:t>
      </w:r>
      <w:r w:rsidRPr="00C345DF">
        <w:rPr>
          <w:rFonts w:hint="eastAsia"/>
          <w:color w:val="000000" w:themeColor="text1"/>
          <w:sz w:val="24"/>
          <w:shd w:val="clear" w:color="auto" w:fill="FFFFFF"/>
        </w:rPr>
        <w:t>月份开始对原八九车间进行全面改造，建设</w:t>
      </w:r>
      <w:r w:rsidRPr="00C345DF">
        <w:rPr>
          <w:rFonts w:hint="eastAsia"/>
          <w:color w:val="000000" w:themeColor="text1"/>
          <w:sz w:val="24"/>
          <w:shd w:val="clear" w:color="auto" w:fill="FFFFFF"/>
        </w:rPr>
        <w:t>10</w:t>
      </w:r>
      <w:r w:rsidRPr="00C345DF">
        <w:rPr>
          <w:rFonts w:hint="eastAsia"/>
          <w:color w:val="000000" w:themeColor="text1"/>
          <w:sz w:val="24"/>
          <w:shd w:val="clear" w:color="auto" w:fill="FFFFFF"/>
        </w:rPr>
        <w:t>万级洁净厂房，投产后产能比现在增加</w:t>
      </w:r>
      <w:r w:rsidRPr="00C345DF">
        <w:rPr>
          <w:rFonts w:hint="eastAsia"/>
          <w:color w:val="000000" w:themeColor="text1"/>
          <w:sz w:val="24"/>
          <w:shd w:val="clear" w:color="auto" w:fill="FFFFFF"/>
        </w:rPr>
        <w:t>1.5</w:t>
      </w:r>
      <w:r w:rsidRPr="00C345DF">
        <w:rPr>
          <w:rFonts w:hint="eastAsia"/>
          <w:color w:val="000000" w:themeColor="text1"/>
          <w:sz w:val="24"/>
          <w:shd w:val="clear" w:color="auto" w:fill="FFFFFF"/>
        </w:rPr>
        <w:t>倍，满足高端客户市场的需求。</w:t>
      </w:r>
    </w:p>
    <w:p w:rsidR="006E769E" w:rsidRPr="00C345DF" w:rsidRDefault="006E769E" w:rsidP="00EF40A9">
      <w:pPr>
        <w:spacing w:line="360" w:lineRule="auto"/>
        <w:ind w:firstLineChars="200" w:firstLine="480"/>
        <w:rPr>
          <w:color w:val="000000" w:themeColor="text1"/>
          <w:sz w:val="24"/>
          <w:shd w:val="clear" w:color="auto" w:fill="FFFFFF"/>
        </w:rPr>
      </w:pPr>
      <w:r w:rsidRPr="00C345DF">
        <w:rPr>
          <w:rFonts w:hint="eastAsia"/>
          <w:color w:val="000000" w:themeColor="text1"/>
          <w:sz w:val="24"/>
          <w:shd w:val="clear" w:color="auto" w:fill="FFFFFF"/>
        </w:rPr>
        <w:t>（八）有序、高效推进关联审评和一致性评价工作关联审评要求开展药包材品种的安全性和相容性实验，公司质检中心自</w:t>
      </w:r>
      <w:r w:rsidRPr="00C345DF">
        <w:rPr>
          <w:rFonts w:hint="eastAsia"/>
          <w:color w:val="000000" w:themeColor="text1"/>
          <w:sz w:val="24"/>
          <w:shd w:val="clear" w:color="auto" w:fill="FFFFFF"/>
        </w:rPr>
        <w:t>2009</w:t>
      </w:r>
      <w:r w:rsidRPr="00C345DF">
        <w:rPr>
          <w:rFonts w:hint="eastAsia"/>
          <w:color w:val="000000" w:themeColor="text1"/>
          <w:sz w:val="24"/>
          <w:shd w:val="clear" w:color="auto" w:fill="FFFFFF"/>
        </w:rPr>
        <w:t>年通过国家实验室认可，具有</w:t>
      </w:r>
      <w:r w:rsidRPr="00C345DF">
        <w:rPr>
          <w:rFonts w:hint="eastAsia"/>
          <w:color w:val="000000" w:themeColor="text1"/>
          <w:sz w:val="24"/>
          <w:shd w:val="clear" w:color="auto" w:fill="FFFFFF"/>
        </w:rPr>
        <w:t>X</w:t>
      </w:r>
      <w:r w:rsidRPr="00C345DF">
        <w:rPr>
          <w:rFonts w:hint="eastAsia"/>
          <w:color w:val="000000" w:themeColor="text1"/>
          <w:sz w:val="24"/>
          <w:shd w:val="clear" w:color="auto" w:fill="FFFFFF"/>
        </w:rPr>
        <w:t>射线荧光仪、多台进口的液相、气相检测设备，自</w:t>
      </w:r>
      <w:r w:rsidRPr="00C345DF">
        <w:rPr>
          <w:rFonts w:hint="eastAsia"/>
          <w:color w:val="000000" w:themeColor="text1"/>
          <w:sz w:val="24"/>
          <w:shd w:val="clear" w:color="auto" w:fill="FFFFFF"/>
        </w:rPr>
        <w:t>2012</w:t>
      </w:r>
      <w:r w:rsidRPr="00C345DF">
        <w:rPr>
          <w:rFonts w:hint="eastAsia"/>
          <w:color w:val="000000" w:themeColor="text1"/>
          <w:sz w:val="24"/>
          <w:shd w:val="clear" w:color="auto" w:fill="FFFFFF"/>
        </w:rPr>
        <w:t>年开始开展药包材的相容性试验工作，已为多家客户开展了相容性试验，进一步增加了公司的竞争力。注射剂一致性评价的要求，使用中硼硅玻璃产品是主流趋势，公司中硼硅玻璃模制注射剂瓶、中硼硅玻璃输液瓶是国内仅有的注册证，公司做好了技术储备和资金支持，使用中硼硅玻璃产品将进一步提升药玻的利润空间。</w:t>
      </w:r>
    </w:p>
    <w:p w:rsidR="006E769E" w:rsidRPr="00C345DF" w:rsidRDefault="006E769E" w:rsidP="00EF40A9">
      <w:pPr>
        <w:spacing w:line="360" w:lineRule="auto"/>
        <w:ind w:firstLineChars="200" w:firstLine="480"/>
        <w:rPr>
          <w:color w:val="000000" w:themeColor="text1"/>
          <w:sz w:val="24"/>
          <w:shd w:val="clear" w:color="auto" w:fill="FFFFFF"/>
        </w:rPr>
      </w:pPr>
      <w:r w:rsidRPr="00C345DF">
        <w:rPr>
          <w:rFonts w:hint="eastAsia"/>
          <w:color w:val="000000" w:themeColor="text1"/>
          <w:sz w:val="24"/>
          <w:shd w:val="clear" w:color="auto" w:fill="FFFFFF"/>
        </w:rPr>
        <w:t>（九）提升管理，强化制度建设，促进企业可持续发展</w:t>
      </w:r>
      <w:r w:rsidRPr="00C345DF">
        <w:rPr>
          <w:rFonts w:hint="eastAsia"/>
          <w:color w:val="000000" w:themeColor="text1"/>
          <w:sz w:val="24"/>
          <w:shd w:val="clear" w:color="auto" w:fill="FFFFFF"/>
        </w:rPr>
        <w:t>2017</w:t>
      </w:r>
      <w:r w:rsidRPr="00C345DF">
        <w:rPr>
          <w:rFonts w:hint="eastAsia"/>
          <w:color w:val="000000" w:themeColor="text1"/>
          <w:sz w:val="24"/>
          <w:shd w:val="clear" w:color="auto" w:fill="FFFFFF"/>
        </w:rPr>
        <w:t>年，公司依据部门职责与岗位职责，对各处室部门各岗位标准进行全面梳理，使每个岗位的人员都知道自己具体工作、了解工作方法，规范人员思想和行为，提高工作效率；同时以学习、宣贯管理标准为总抓手，促进精细化管理工作开展，公司专门下发《关于加强标准学习与严格执行的通知》，要求各部门专门制定了培训学习的计划，全员学习管理标准，在学习过程中发现标准制度当中的问题，进行修改完善，</w:t>
      </w:r>
      <w:r w:rsidRPr="00C345DF">
        <w:rPr>
          <w:rFonts w:hint="eastAsia"/>
          <w:color w:val="000000" w:themeColor="text1"/>
          <w:sz w:val="24"/>
          <w:shd w:val="clear" w:color="auto" w:fill="FFFFFF"/>
        </w:rPr>
        <w:lastRenderedPageBreak/>
        <w:t>通过学习找到了部分管理标准没有涵盖的盲区，为管理标准的持续升级打下了基础。</w:t>
      </w:r>
      <w:r w:rsidRPr="00C345DF">
        <w:rPr>
          <w:rFonts w:hint="eastAsia"/>
          <w:color w:val="000000" w:themeColor="text1"/>
          <w:sz w:val="24"/>
          <w:shd w:val="clear" w:color="auto" w:fill="FFFFFF"/>
        </w:rPr>
        <w:t>2017</w:t>
      </w:r>
      <w:r w:rsidRPr="00C345DF">
        <w:rPr>
          <w:rFonts w:hint="eastAsia"/>
          <w:color w:val="000000" w:themeColor="text1"/>
          <w:sz w:val="24"/>
          <w:shd w:val="clear" w:color="auto" w:fill="FFFFFF"/>
        </w:rPr>
        <w:t>年，公司全面落实安全生产“一岗双责”安全主体管理责任体系；扎实推进隐患排查整改，开展各专项监督检查，完成有害岗位的专项整治工作和职业卫生年度监测，确保员工职业健康。</w:t>
      </w:r>
      <w:r w:rsidRPr="00C345DF">
        <w:rPr>
          <w:rFonts w:hint="eastAsia"/>
          <w:color w:val="000000" w:themeColor="text1"/>
          <w:sz w:val="24"/>
          <w:shd w:val="clear" w:color="auto" w:fill="FFFFFF"/>
        </w:rPr>
        <w:t>2017</w:t>
      </w:r>
      <w:r w:rsidRPr="00C345DF">
        <w:rPr>
          <w:rFonts w:hint="eastAsia"/>
          <w:color w:val="000000" w:themeColor="text1"/>
          <w:sz w:val="24"/>
          <w:shd w:val="clear" w:color="auto" w:fill="FFFFFF"/>
        </w:rPr>
        <w:t>年，公司无重大安全事故，无职业病事故，无环境污染事故。</w:t>
      </w:r>
      <w:bookmarkStart w:id="3" w:name="_Toc413844507"/>
    </w:p>
    <w:p w:rsidR="006E769E" w:rsidRDefault="006E769E" w:rsidP="00EF40A9">
      <w:pPr>
        <w:spacing w:line="360" w:lineRule="auto"/>
        <w:ind w:firstLineChars="200" w:firstLine="720"/>
        <w:rPr>
          <w:sz w:val="36"/>
          <w:szCs w:val="36"/>
        </w:rPr>
      </w:pPr>
      <w:r>
        <w:rPr>
          <w:sz w:val="36"/>
          <w:szCs w:val="36"/>
        </w:rPr>
        <w:br w:type="page"/>
      </w:r>
    </w:p>
    <w:p w:rsidR="006E769E" w:rsidRPr="00C345DF" w:rsidRDefault="006E769E" w:rsidP="00EF40A9">
      <w:pPr>
        <w:spacing w:line="360" w:lineRule="auto"/>
        <w:ind w:firstLineChars="200" w:firstLine="720"/>
        <w:rPr>
          <w:color w:val="000000" w:themeColor="text1"/>
          <w:sz w:val="36"/>
          <w:szCs w:val="36"/>
          <w:shd w:val="clear" w:color="auto" w:fill="FFFFFF"/>
        </w:rPr>
      </w:pPr>
      <w:r w:rsidRPr="00C345DF">
        <w:rPr>
          <w:rFonts w:hint="eastAsia"/>
          <w:sz w:val="36"/>
          <w:szCs w:val="36"/>
        </w:rPr>
        <w:lastRenderedPageBreak/>
        <w:t>三、高效管理</w:t>
      </w:r>
      <w:bookmarkEnd w:id="3"/>
    </w:p>
    <w:p w:rsidR="006E769E" w:rsidRPr="00F9775C" w:rsidRDefault="006E769E" w:rsidP="00EF40A9">
      <w:pPr>
        <w:spacing w:line="360" w:lineRule="auto"/>
        <w:ind w:firstLineChars="200" w:firstLine="600"/>
        <w:rPr>
          <w:sz w:val="30"/>
          <w:szCs w:val="30"/>
        </w:rPr>
      </w:pPr>
      <w:bookmarkStart w:id="4" w:name="_Toc413844508"/>
      <w:r w:rsidRPr="00F9775C">
        <w:rPr>
          <w:rFonts w:hint="eastAsia"/>
          <w:sz w:val="30"/>
          <w:szCs w:val="30"/>
        </w:rPr>
        <w:t>（</w:t>
      </w:r>
      <w:r>
        <w:rPr>
          <w:rFonts w:hint="eastAsia"/>
          <w:sz w:val="30"/>
          <w:szCs w:val="30"/>
        </w:rPr>
        <w:t>一</w:t>
      </w:r>
      <w:r w:rsidRPr="00F9775C">
        <w:rPr>
          <w:rFonts w:hint="eastAsia"/>
          <w:sz w:val="30"/>
          <w:szCs w:val="30"/>
        </w:rPr>
        <w:t>）持续优化管理</w:t>
      </w:r>
      <w:bookmarkEnd w:id="4"/>
    </w:p>
    <w:p w:rsidR="006E769E" w:rsidRPr="00BB0C9D" w:rsidRDefault="006E769E" w:rsidP="00EF40A9">
      <w:pPr>
        <w:spacing w:line="360" w:lineRule="auto"/>
        <w:ind w:firstLineChars="200" w:firstLine="480"/>
        <w:rPr>
          <w:sz w:val="24"/>
        </w:rPr>
      </w:pPr>
      <w:r>
        <w:rPr>
          <w:rFonts w:hint="eastAsia"/>
          <w:sz w:val="24"/>
        </w:rPr>
        <w:t>公司</w:t>
      </w:r>
      <w:r w:rsidRPr="009F0F99">
        <w:rPr>
          <w:rFonts w:hint="eastAsia"/>
          <w:sz w:val="24"/>
        </w:rPr>
        <w:t>按照现代企业管理要求，遵循企业治理规范，实行董事会、监事会和经营班子的管控体制，强化决策程序、</w:t>
      </w:r>
      <w:r>
        <w:rPr>
          <w:rFonts w:hint="eastAsia"/>
          <w:sz w:val="24"/>
        </w:rPr>
        <w:t>议事规则的规范化与制度化建设。董事会下设审计委员会、提名委员会</w:t>
      </w:r>
      <w:r w:rsidRPr="009F0F99">
        <w:rPr>
          <w:rFonts w:hint="eastAsia"/>
          <w:sz w:val="24"/>
        </w:rPr>
        <w:t>、薪酬与考核委员会等专门委员会，确保重大决策的科学化、规范化与专业化水平，公司在进行投资项目决策过程中，对项目的经济、环境和社会影响全面考量，认真进行企业利益与社会效应双方面的研究，打造企业与社会的双赢局面，不断实现可持续发展。</w:t>
      </w:r>
    </w:p>
    <w:p w:rsidR="006E769E" w:rsidRPr="00AD7791" w:rsidRDefault="006E769E" w:rsidP="00EF40A9">
      <w:pPr>
        <w:spacing w:line="360" w:lineRule="auto"/>
        <w:ind w:firstLineChars="200" w:firstLine="480"/>
        <w:rPr>
          <w:sz w:val="24"/>
        </w:rPr>
      </w:pPr>
      <w:r>
        <w:rPr>
          <w:rFonts w:hint="eastAsia"/>
          <w:sz w:val="24"/>
        </w:rPr>
        <w:t>管理层</w:t>
      </w:r>
      <w:r w:rsidRPr="00BB0C9D">
        <w:rPr>
          <w:rFonts w:hint="eastAsia"/>
          <w:sz w:val="24"/>
        </w:rPr>
        <w:t>下设</w:t>
      </w:r>
      <w:r>
        <w:rPr>
          <w:rFonts w:hint="eastAsia"/>
          <w:sz w:val="24"/>
        </w:rPr>
        <w:t>制造部、发展部、</w:t>
      </w:r>
      <w:r w:rsidRPr="00BB0C9D">
        <w:rPr>
          <w:rFonts w:hint="eastAsia"/>
          <w:sz w:val="24"/>
        </w:rPr>
        <w:t>财务</w:t>
      </w:r>
      <w:r>
        <w:rPr>
          <w:rFonts w:hint="eastAsia"/>
          <w:sz w:val="24"/>
        </w:rPr>
        <w:t>处</w:t>
      </w:r>
      <w:r w:rsidRPr="00BB0C9D">
        <w:rPr>
          <w:rFonts w:hint="eastAsia"/>
          <w:sz w:val="24"/>
        </w:rPr>
        <w:t>、</w:t>
      </w:r>
      <w:r>
        <w:rPr>
          <w:rFonts w:hint="eastAsia"/>
          <w:sz w:val="24"/>
        </w:rPr>
        <w:t>综合办公室</w:t>
      </w:r>
      <w:r w:rsidRPr="00BB0C9D">
        <w:rPr>
          <w:rFonts w:hint="eastAsia"/>
          <w:sz w:val="24"/>
        </w:rPr>
        <w:t>、</w:t>
      </w:r>
      <w:r>
        <w:rPr>
          <w:rFonts w:hint="eastAsia"/>
          <w:sz w:val="24"/>
        </w:rPr>
        <w:t>企业管理部</w:t>
      </w:r>
      <w:r w:rsidRPr="00BB0C9D">
        <w:rPr>
          <w:rFonts w:hint="eastAsia"/>
          <w:sz w:val="24"/>
        </w:rPr>
        <w:t>、</w:t>
      </w:r>
      <w:r>
        <w:rPr>
          <w:rFonts w:hint="eastAsia"/>
          <w:sz w:val="24"/>
        </w:rPr>
        <w:t>安全生产处、设备计量处、质控处、法审处</w:t>
      </w:r>
      <w:r w:rsidRPr="00BB0C9D">
        <w:rPr>
          <w:rFonts w:hint="eastAsia"/>
          <w:sz w:val="24"/>
        </w:rPr>
        <w:t>、</w:t>
      </w:r>
      <w:r>
        <w:rPr>
          <w:rFonts w:hint="eastAsia"/>
          <w:sz w:val="24"/>
        </w:rPr>
        <w:t>物业处</w:t>
      </w:r>
      <w:r w:rsidRPr="00BB0C9D">
        <w:rPr>
          <w:rFonts w:hint="eastAsia"/>
          <w:sz w:val="24"/>
        </w:rPr>
        <w:t>、</w:t>
      </w:r>
      <w:r>
        <w:rPr>
          <w:rFonts w:hint="eastAsia"/>
          <w:sz w:val="24"/>
        </w:rPr>
        <w:t>供应处、各销售</w:t>
      </w:r>
      <w:r w:rsidRPr="00BB0C9D">
        <w:rPr>
          <w:rFonts w:hint="eastAsia"/>
          <w:sz w:val="24"/>
        </w:rPr>
        <w:t>事业部等部门。</w:t>
      </w:r>
      <w:r w:rsidRPr="00930FD6">
        <w:rPr>
          <w:rFonts w:asciiTheme="minorEastAsia" w:eastAsiaTheme="minorEastAsia" w:hAnsiTheme="minorEastAsia"/>
          <w:sz w:val="24"/>
        </w:rPr>
        <w:t>公司建立了完善的产品售后服务体系。在产品出售前销售部门及时掌握客户需求，并转化成公司内部计划进行落实，按时完成交付客户需求的产品。为了及时掌握客户的使用，公司业务人员及时到客户处或问询使用情况，对于客户使用中出现的质量问题，及时给予客户解决。需公司内部落实的问题，由质量市场服务部门进行调查，</w:t>
      </w:r>
      <w:r w:rsidRPr="00930FD6">
        <w:rPr>
          <w:rFonts w:asciiTheme="minorEastAsia" w:eastAsiaTheme="minorEastAsia" w:hAnsiTheme="minorEastAsia" w:cs="宋体" w:hint="eastAsia"/>
          <w:color w:val="0D0D0D"/>
          <w:sz w:val="24"/>
        </w:rPr>
        <w:t>督促责任部门及时查明原因、采取纠正/预防措施，并给予客户回复；同时督促投诉整改措施的落实与验证，确保类似问题的不再发生</w:t>
      </w:r>
      <w:r w:rsidRPr="00930FD6">
        <w:rPr>
          <w:rFonts w:hint="eastAsia"/>
          <w:sz w:val="24"/>
        </w:rPr>
        <w:t>。</w:t>
      </w:r>
    </w:p>
    <w:p w:rsidR="006E769E" w:rsidRPr="00F9775C" w:rsidRDefault="006E769E" w:rsidP="00EF40A9">
      <w:pPr>
        <w:spacing w:line="360" w:lineRule="auto"/>
        <w:ind w:firstLineChars="200" w:firstLine="600"/>
        <w:rPr>
          <w:sz w:val="30"/>
          <w:szCs w:val="30"/>
        </w:rPr>
      </w:pPr>
      <w:bookmarkStart w:id="5" w:name="_Toc413844509"/>
      <w:r w:rsidRPr="00F9775C">
        <w:rPr>
          <w:rFonts w:hint="eastAsia"/>
          <w:sz w:val="30"/>
          <w:szCs w:val="30"/>
        </w:rPr>
        <w:t>（</w:t>
      </w:r>
      <w:r>
        <w:rPr>
          <w:rFonts w:hint="eastAsia"/>
          <w:sz w:val="30"/>
          <w:szCs w:val="30"/>
        </w:rPr>
        <w:t>二</w:t>
      </w:r>
      <w:r w:rsidRPr="00F9775C">
        <w:rPr>
          <w:rFonts w:hint="eastAsia"/>
          <w:sz w:val="30"/>
          <w:szCs w:val="30"/>
        </w:rPr>
        <w:t>）公司治理规范透明</w:t>
      </w:r>
      <w:bookmarkEnd w:id="5"/>
    </w:p>
    <w:p w:rsidR="006E769E" w:rsidRPr="00CA6285" w:rsidRDefault="006E769E" w:rsidP="00EF40A9">
      <w:pPr>
        <w:spacing w:line="360" w:lineRule="auto"/>
        <w:ind w:firstLineChars="200" w:firstLine="480"/>
        <w:rPr>
          <w:sz w:val="24"/>
        </w:rPr>
      </w:pPr>
      <w:r w:rsidRPr="00CA6285">
        <w:rPr>
          <w:sz w:val="24"/>
        </w:rPr>
        <w:t>201</w:t>
      </w:r>
      <w:r>
        <w:rPr>
          <w:rFonts w:hint="eastAsia"/>
          <w:sz w:val="24"/>
        </w:rPr>
        <w:t>7</w:t>
      </w:r>
      <w:r w:rsidRPr="00CA6285">
        <w:rPr>
          <w:rFonts w:hint="eastAsia"/>
          <w:sz w:val="24"/>
        </w:rPr>
        <w:t>年，</w:t>
      </w:r>
      <w:r>
        <w:rPr>
          <w:rFonts w:hint="eastAsia"/>
          <w:sz w:val="24"/>
        </w:rPr>
        <w:t>公司依据</w:t>
      </w:r>
      <w:r w:rsidRPr="00CA6285">
        <w:rPr>
          <w:rFonts w:hint="eastAsia"/>
          <w:sz w:val="24"/>
        </w:rPr>
        <w:t>《公司法》、《证券法》、《上市公司治理准则》等有关法律法规和规范性文件的要求，进一步</w:t>
      </w:r>
      <w:r>
        <w:rPr>
          <w:rFonts w:hint="eastAsia"/>
          <w:sz w:val="24"/>
        </w:rPr>
        <w:t>修订《公司章程》，</w:t>
      </w:r>
      <w:r w:rsidRPr="00CA6285">
        <w:rPr>
          <w:rFonts w:hint="eastAsia"/>
          <w:sz w:val="24"/>
        </w:rPr>
        <w:t>完善法人治理结构，健全现代企业制度。</w:t>
      </w:r>
    </w:p>
    <w:p w:rsidR="006E769E" w:rsidRPr="00CA6285" w:rsidRDefault="006E769E" w:rsidP="00EF40A9">
      <w:pPr>
        <w:spacing w:line="360" w:lineRule="auto"/>
        <w:ind w:firstLineChars="200" w:firstLine="480"/>
        <w:rPr>
          <w:sz w:val="24"/>
        </w:rPr>
      </w:pPr>
      <w:r>
        <w:rPr>
          <w:rFonts w:hint="eastAsia"/>
          <w:sz w:val="24"/>
        </w:rPr>
        <w:t>1</w:t>
      </w:r>
      <w:r>
        <w:rPr>
          <w:rFonts w:hint="eastAsia"/>
          <w:sz w:val="24"/>
        </w:rPr>
        <w:t>、</w:t>
      </w:r>
      <w:r w:rsidRPr="00CA6285">
        <w:rPr>
          <w:rFonts w:hint="eastAsia"/>
          <w:sz w:val="24"/>
        </w:rPr>
        <w:t>股东与股东大会：公司章程明确规定了股东大会议事规则</w:t>
      </w:r>
      <w:r>
        <w:rPr>
          <w:rFonts w:hint="eastAsia"/>
          <w:sz w:val="24"/>
        </w:rPr>
        <w:t>，</w:t>
      </w:r>
      <w:r w:rsidRPr="00CA6285">
        <w:rPr>
          <w:rFonts w:hint="eastAsia"/>
          <w:sz w:val="24"/>
        </w:rPr>
        <w:t>确保全体股东享有平等地位、行使股东权利。</w:t>
      </w:r>
    </w:p>
    <w:p w:rsidR="006E769E" w:rsidRDefault="006E769E" w:rsidP="00EF40A9">
      <w:pPr>
        <w:spacing w:line="360" w:lineRule="auto"/>
        <w:ind w:firstLineChars="200" w:firstLine="480"/>
        <w:rPr>
          <w:sz w:val="24"/>
        </w:rPr>
      </w:pPr>
      <w:r>
        <w:rPr>
          <w:rFonts w:hint="eastAsia"/>
          <w:sz w:val="24"/>
        </w:rPr>
        <w:t>2</w:t>
      </w:r>
      <w:r>
        <w:rPr>
          <w:rFonts w:hint="eastAsia"/>
          <w:sz w:val="24"/>
        </w:rPr>
        <w:t>、</w:t>
      </w:r>
      <w:r w:rsidRPr="00CA6285">
        <w:rPr>
          <w:rFonts w:hint="eastAsia"/>
          <w:sz w:val="24"/>
        </w:rPr>
        <w:t>控股股东与上市公司：</w:t>
      </w:r>
      <w:r>
        <w:rPr>
          <w:rFonts w:hint="eastAsia"/>
          <w:sz w:val="24"/>
        </w:rPr>
        <w:t>2017</w:t>
      </w:r>
      <w:r>
        <w:rPr>
          <w:rFonts w:hint="eastAsia"/>
          <w:sz w:val="24"/>
        </w:rPr>
        <w:t>年</w:t>
      </w:r>
      <w:r w:rsidRPr="00CA6285">
        <w:rPr>
          <w:rFonts w:hint="eastAsia"/>
          <w:sz w:val="24"/>
        </w:rPr>
        <w:t>公司控股股东没有超越股东权限直接或间接干预公司的决策及生产经营活动，没有损害公司及其它股东利益。公司控股股东与公司在人员、资产、财务、机构和业务等方面相互独立。</w:t>
      </w:r>
    </w:p>
    <w:p w:rsidR="006E769E" w:rsidRPr="00CA6285" w:rsidRDefault="006E769E" w:rsidP="00EF40A9">
      <w:pPr>
        <w:spacing w:line="360" w:lineRule="auto"/>
        <w:ind w:firstLineChars="200" w:firstLine="480"/>
        <w:rPr>
          <w:sz w:val="24"/>
        </w:rPr>
      </w:pPr>
      <w:r>
        <w:rPr>
          <w:rFonts w:hint="eastAsia"/>
          <w:sz w:val="24"/>
        </w:rPr>
        <w:t>3</w:t>
      </w:r>
      <w:r>
        <w:rPr>
          <w:rFonts w:hint="eastAsia"/>
          <w:sz w:val="24"/>
        </w:rPr>
        <w:t>、</w:t>
      </w:r>
      <w:r w:rsidRPr="00CA6285">
        <w:rPr>
          <w:rFonts w:hint="eastAsia"/>
          <w:sz w:val="24"/>
        </w:rPr>
        <w:t>董事与董事会：公司严格按照章程规定的程序选聘董事，董事会的人数和人员构成符合法律、法规和公司章程的规定；公司章程对董事会议事规则作了明确。公司董事会共</w:t>
      </w:r>
      <w:r>
        <w:rPr>
          <w:rFonts w:hint="eastAsia"/>
          <w:sz w:val="24"/>
        </w:rPr>
        <w:t>9</w:t>
      </w:r>
      <w:r w:rsidRPr="00CA6285">
        <w:rPr>
          <w:rFonts w:hint="eastAsia"/>
          <w:sz w:val="24"/>
        </w:rPr>
        <w:t>人，其中独立董事</w:t>
      </w:r>
      <w:r>
        <w:rPr>
          <w:rFonts w:hint="eastAsia"/>
          <w:sz w:val="24"/>
        </w:rPr>
        <w:t>3</w:t>
      </w:r>
      <w:r w:rsidRPr="00CA6285">
        <w:rPr>
          <w:rFonts w:hint="eastAsia"/>
          <w:sz w:val="24"/>
        </w:rPr>
        <w:t>名，分别为会计、法律和</w:t>
      </w:r>
      <w:r>
        <w:rPr>
          <w:rFonts w:hint="eastAsia"/>
          <w:sz w:val="24"/>
        </w:rPr>
        <w:t>药包材</w:t>
      </w:r>
      <w:r w:rsidRPr="00CA6285">
        <w:rPr>
          <w:rFonts w:hint="eastAsia"/>
          <w:sz w:val="24"/>
        </w:rPr>
        <w:t>领域</w:t>
      </w:r>
      <w:r w:rsidRPr="00CA6285">
        <w:rPr>
          <w:rFonts w:hint="eastAsia"/>
          <w:sz w:val="24"/>
        </w:rPr>
        <w:lastRenderedPageBreak/>
        <w:t>的专业人士，符合《上</w:t>
      </w:r>
      <w:r>
        <w:rPr>
          <w:rFonts w:hint="eastAsia"/>
          <w:sz w:val="24"/>
        </w:rPr>
        <w:t>市公司治理准则》的要求和公司发展的需要。公司董事会下设</w:t>
      </w:r>
      <w:r w:rsidRPr="00CA6285">
        <w:rPr>
          <w:rFonts w:hint="eastAsia"/>
          <w:sz w:val="24"/>
        </w:rPr>
        <w:t>审计委员会、提名委员会、薪酬与考核委员会</w:t>
      </w:r>
      <w:r>
        <w:rPr>
          <w:rFonts w:hint="eastAsia"/>
          <w:sz w:val="24"/>
        </w:rPr>
        <w:t>。</w:t>
      </w:r>
    </w:p>
    <w:p w:rsidR="006E769E" w:rsidRPr="00CA6285" w:rsidRDefault="006E769E" w:rsidP="00EF40A9">
      <w:pPr>
        <w:spacing w:line="360" w:lineRule="auto"/>
        <w:ind w:firstLineChars="200" w:firstLine="480"/>
        <w:rPr>
          <w:sz w:val="24"/>
        </w:rPr>
      </w:pPr>
      <w:r>
        <w:rPr>
          <w:rFonts w:hint="eastAsia"/>
          <w:sz w:val="24"/>
        </w:rPr>
        <w:t>4</w:t>
      </w:r>
      <w:r>
        <w:rPr>
          <w:rFonts w:hint="eastAsia"/>
          <w:sz w:val="24"/>
        </w:rPr>
        <w:t>、</w:t>
      </w:r>
      <w:r w:rsidRPr="00CA6285">
        <w:rPr>
          <w:rFonts w:hint="eastAsia"/>
          <w:sz w:val="24"/>
        </w:rPr>
        <w:t>监事与监事会：公司监事会能够独立、有效地行使对董事、经理和其他高级管理人员的监督和检查权。</w:t>
      </w:r>
    </w:p>
    <w:p w:rsidR="006E769E" w:rsidRDefault="006E769E" w:rsidP="00EF40A9">
      <w:pPr>
        <w:spacing w:line="360" w:lineRule="auto"/>
        <w:ind w:firstLineChars="200" w:firstLine="480"/>
        <w:rPr>
          <w:sz w:val="24"/>
        </w:rPr>
      </w:pPr>
      <w:r>
        <w:rPr>
          <w:rFonts w:hint="eastAsia"/>
          <w:sz w:val="24"/>
        </w:rPr>
        <w:t>5</w:t>
      </w:r>
      <w:r>
        <w:rPr>
          <w:rFonts w:hint="eastAsia"/>
          <w:sz w:val="24"/>
        </w:rPr>
        <w:t>、</w:t>
      </w:r>
      <w:r w:rsidRPr="00CA6285">
        <w:rPr>
          <w:rFonts w:hint="eastAsia"/>
          <w:sz w:val="24"/>
        </w:rPr>
        <w:t>绩效评价与激励约束机制：公司积极建立高级管理人员的绩效评价标准和程序，并根据实施情况，适时作相应的修改、完善。</w:t>
      </w:r>
      <w:r>
        <w:rPr>
          <w:rFonts w:hint="eastAsia"/>
          <w:sz w:val="24"/>
        </w:rPr>
        <w:t xml:space="preserve"> </w:t>
      </w:r>
    </w:p>
    <w:p w:rsidR="006E769E" w:rsidRDefault="006E769E" w:rsidP="00EF40A9">
      <w:pPr>
        <w:spacing w:line="360" w:lineRule="auto"/>
        <w:ind w:firstLineChars="200" w:firstLine="480"/>
        <w:rPr>
          <w:sz w:val="24"/>
        </w:rPr>
      </w:pPr>
      <w:r>
        <w:rPr>
          <w:rFonts w:hint="eastAsia"/>
          <w:sz w:val="24"/>
        </w:rPr>
        <w:t>6</w:t>
      </w:r>
      <w:r>
        <w:rPr>
          <w:rFonts w:hint="eastAsia"/>
          <w:sz w:val="24"/>
        </w:rPr>
        <w:t>、</w:t>
      </w:r>
      <w:r w:rsidRPr="00CA6285">
        <w:rPr>
          <w:rFonts w:hint="eastAsia"/>
          <w:sz w:val="24"/>
        </w:rPr>
        <w:t>利益相关者：公司能够充分尊重银行及其它债权人、职工、消费者、供应商、社区等利益相关者的合法权利，并与他们积极合作，共同推进公司持续、健康地发展。关于信息披露与透明度：公司严格按照法律、法规、中国证监会《信息披露管理办法》、《公司章程》以及公司《信息披露制度》的规定，充分履行上市公司披露信息义务；同时，公司制定有《内幕信息知情人管理制度》和《年报信息披露重大差错责任追究制度》，并予以切实执行，确保公司信息披露的及时、公平、真实、准确和完整。公司注重与投资者的沟通与交流</w:t>
      </w:r>
      <w:r>
        <w:rPr>
          <w:sz w:val="24"/>
        </w:rPr>
        <w:t>,</w:t>
      </w:r>
      <w:r>
        <w:rPr>
          <w:rFonts w:hint="eastAsia"/>
          <w:sz w:val="24"/>
        </w:rPr>
        <w:t>并依据监管部门要求，提高公司官网信息发布质量和回复电话询问及互动平台提问的效率，</w:t>
      </w:r>
      <w:r w:rsidRPr="00CA6285">
        <w:rPr>
          <w:rFonts w:hint="eastAsia"/>
          <w:sz w:val="24"/>
        </w:rPr>
        <w:t>确保</w:t>
      </w:r>
      <w:r>
        <w:rPr>
          <w:rFonts w:hint="eastAsia"/>
          <w:sz w:val="24"/>
        </w:rPr>
        <w:t>中小</w:t>
      </w:r>
      <w:r w:rsidRPr="00CA6285">
        <w:rPr>
          <w:rFonts w:hint="eastAsia"/>
          <w:sz w:val="24"/>
        </w:rPr>
        <w:t>投资者公平、及时</w:t>
      </w:r>
      <w:r>
        <w:rPr>
          <w:rFonts w:hint="eastAsia"/>
          <w:sz w:val="24"/>
        </w:rPr>
        <w:t>、广泛</w:t>
      </w:r>
      <w:r w:rsidRPr="00CA6285">
        <w:rPr>
          <w:rFonts w:hint="eastAsia"/>
          <w:sz w:val="24"/>
        </w:rPr>
        <w:t>地获取公司公开信息。</w:t>
      </w:r>
    </w:p>
    <w:p w:rsidR="006E769E" w:rsidRPr="00F9775C" w:rsidRDefault="006E769E" w:rsidP="00EF40A9">
      <w:pPr>
        <w:spacing w:line="360" w:lineRule="auto"/>
        <w:ind w:firstLineChars="200" w:firstLine="600"/>
        <w:rPr>
          <w:sz w:val="30"/>
          <w:szCs w:val="30"/>
        </w:rPr>
      </w:pPr>
      <w:bookmarkStart w:id="6" w:name="_Toc413844510"/>
      <w:r w:rsidRPr="00F9775C">
        <w:rPr>
          <w:rFonts w:hint="eastAsia"/>
          <w:sz w:val="30"/>
          <w:szCs w:val="30"/>
        </w:rPr>
        <w:t>（</w:t>
      </w:r>
      <w:r>
        <w:rPr>
          <w:rFonts w:hint="eastAsia"/>
          <w:sz w:val="30"/>
          <w:szCs w:val="30"/>
        </w:rPr>
        <w:t>三</w:t>
      </w:r>
      <w:r w:rsidRPr="00F9775C">
        <w:rPr>
          <w:rFonts w:hint="eastAsia"/>
          <w:sz w:val="30"/>
          <w:szCs w:val="30"/>
        </w:rPr>
        <w:t>）内部控制降低风险</w:t>
      </w:r>
      <w:bookmarkEnd w:id="6"/>
    </w:p>
    <w:p w:rsidR="006E769E" w:rsidRPr="00181168" w:rsidRDefault="006E769E" w:rsidP="00EF40A9">
      <w:pPr>
        <w:spacing w:line="360" w:lineRule="auto"/>
        <w:ind w:firstLineChars="200" w:firstLine="480"/>
        <w:rPr>
          <w:sz w:val="24"/>
        </w:rPr>
      </w:pPr>
      <w:r w:rsidRPr="00181168">
        <w:rPr>
          <w:rFonts w:hint="eastAsia"/>
          <w:sz w:val="24"/>
        </w:rPr>
        <w:t>按照国家五部委颁布的《企业内部控制基本规范》及配套指引等有关法律和法规的要求，建立适应企业发展和管理需要的内部控制体系，在内部控制、风险评估、控制活动、信息与沟通、内部监督等五个方面全面推进，并使之得到有效运作，以保证企业经营管理合法合规、资产安全、财务报告及相关信息真实完整，提高经营效率和效果，促进企业实现发展战略。</w:t>
      </w:r>
    </w:p>
    <w:p w:rsidR="006E769E" w:rsidRDefault="006E769E" w:rsidP="00EF40A9">
      <w:pPr>
        <w:spacing w:line="360" w:lineRule="auto"/>
        <w:ind w:firstLineChars="200" w:firstLine="480"/>
        <w:rPr>
          <w:sz w:val="24"/>
        </w:rPr>
      </w:pPr>
      <w:r w:rsidRPr="00181168">
        <w:rPr>
          <w:rFonts w:hint="eastAsia"/>
          <w:sz w:val="24"/>
        </w:rPr>
        <w:t>公司根据《公司法》、《证券法》、《上市公司治理准则》等有关法律、法规的规定和要求，在原有管理控制体系下，对各项管理制度进行了健全与完善。</w:t>
      </w:r>
    </w:p>
    <w:p w:rsidR="006E769E" w:rsidRPr="002C548F" w:rsidRDefault="006E769E" w:rsidP="00EF40A9">
      <w:pPr>
        <w:spacing w:line="360" w:lineRule="auto"/>
        <w:ind w:firstLineChars="200" w:firstLine="480"/>
        <w:rPr>
          <w:sz w:val="24"/>
        </w:rPr>
      </w:pPr>
      <w:r w:rsidRPr="002C548F">
        <w:rPr>
          <w:rFonts w:hint="eastAsia"/>
          <w:sz w:val="24"/>
        </w:rPr>
        <w:t>授权</w:t>
      </w:r>
      <w:r>
        <w:rPr>
          <w:rFonts w:hint="eastAsia"/>
          <w:sz w:val="24"/>
        </w:rPr>
        <w:t>监管</w:t>
      </w:r>
      <w:r w:rsidRPr="002C548F">
        <w:rPr>
          <w:rFonts w:hint="eastAsia"/>
          <w:sz w:val="24"/>
        </w:rPr>
        <w:t>层面</w:t>
      </w:r>
      <w:r>
        <w:rPr>
          <w:rFonts w:hint="eastAsia"/>
          <w:sz w:val="24"/>
        </w:rPr>
        <w:t>：</w:t>
      </w:r>
      <w:r w:rsidRPr="002C548F">
        <w:rPr>
          <w:rFonts w:hint="eastAsia"/>
          <w:sz w:val="24"/>
        </w:rPr>
        <w:t>强化各</w:t>
      </w:r>
      <w:r>
        <w:rPr>
          <w:rFonts w:hint="eastAsia"/>
          <w:sz w:val="24"/>
        </w:rPr>
        <w:t>全资及控股</w:t>
      </w:r>
      <w:r w:rsidRPr="002C548F">
        <w:rPr>
          <w:rFonts w:hint="eastAsia"/>
          <w:sz w:val="24"/>
        </w:rPr>
        <w:t>企业</w:t>
      </w:r>
      <w:r>
        <w:rPr>
          <w:rFonts w:hint="eastAsia"/>
          <w:sz w:val="24"/>
        </w:rPr>
        <w:t>管理</w:t>
      </w:r>
      <w:r w:rsidRPr="002C548F">
        <w:rPr>
          <w:rFonts w:hint="eastAsia"/>
          <w:sz w:val="24"/>
        </w:rPr>
        <w:t>运作</w:t>
      </w:r>
      <w:r>
        <w:rPr>
          <w:rFonts w:hint="eastAsia"/>
          <w:sz w:val="24"/>
        </w:rPr>
        <w:t>，制定控股子公司财务管理制度，</w:t>
      </w:r>
      <w:r w:rsidRPr="002C548F">
        <w:rPr>
          <w:rFonts w:hint="eastAsia"/>
          <w:sz w:val="24"/>
        </w:rPr>
        <w:t>加强</w:t>
      </w:r>
      <w:r>
        <w:rPr>
          <w:rFonts w:hint="eastAsia"/>
          <w:sz w:val="24"/>
        </w:rPr>
        <w:t>“三会”</w:t>
      </w:r>
      <w:r w:rsidRPr="002C548F">
        <w:rPr>
          <w:rFonts w:hint="eastAsia"/>
          <w:sz w:val="24"/>
        </w:rPr>
        <w:t>对企业对外投资、担保、借贷、重大资产处置、预算和战略规划的决策功能和监督职能</w:t>
      </w:r>
      <w:r>
        <w:rPr>
          <w:rFonts w:hint="eastAsia"/>
          <w:sz w:val="24"/>
        </w:rPr>
        <w:t>。</w:t>
      </w:r>
    </w:p>
    <w:p w:rsidR="006E769E" w:rsidRPr="002C548F" w:rsidRDefault="006E769E" w:rsidP="00EF40A9">
      <w:pPr>
        <w:spacing w:line="360" w:lineRule="auto"/>
        <w:ind w:firstLineChars="200" w:firstLine="480"/>
        <w:rPr>
          <w:sz w:val="24"/>
        </w:rPr>
      </w:pPr>
      <w:r w:rsidRPr="002C548F">
        <w:rPr>
          <w:rFonts w:hint="eastAsia"/>
          <w:sz w:val="24"/>
        </w:rPr>
        <w:t>业务控制</w:t>
      </w:r>
      <w:r>
        <w:rPr>
          <w:rFonts w:hint="eastAsia"/>
          <w:sz w:val="24"/>
        </w:rPr>
        <w:t>层面：</w:t>
      </w:r>
      <w:r w:rsidRPr="002C548F">
        <w:rPr>
          <w:rFonts w:hint="eastAsia"/>
          <w:sz w:val="24"/>
        </w:rPr>
        <w:t>对拟投资企业实施投资尽职调查，坚持各专业条线独立调查，独立报告的原则，尽职调查范围</w:t>
      </w:r>
      <w:r>
        <w:rPr>
          <w:rFonts w:hint="eastAsia"/>
          <w:sz w:val="24"/>
        </w:rPr>
        <w:t>涵盖</w:t>
      </w:r>
      <w:r w:rsidRPr="002C548F">
        <w:rPr>
          <w:rFonts w:hint="eastAsia"/>
          <w:sz w:val="24"/>
        </w:rPr>
        <w:t>财务、法律、市场、</w:t>
      </w:r>
      <w:r>
        <w:rPr>
          <w:rFonts w:hint="eastAsia"/>
          <w:sz w:val="24"/>
        </w:rPr>
        <w:t>销售、</w:t>
      </w:r>
      <w:r w:rsidRPr="002C548F">
        <w:rPr>
          <w:rFonts w:hint="eastAsia"/>
          <w:sz w:val="24"/>
        </w:rPr>
        <w:t>人力资源等</w:t>
      </w:r>
      <w:r>
        <w:rPr>
          <w:rFonts w:hint="eastAsia"/>
          <w:sz w:val="24"/>
        </w:rPr>
        <w:t>方面。</w:t>
      </w:r>
    </w:p>
    <w:p w:rsidR="006E769E" w:rsidRPr="002C548F" w:rsidRDefault="006E769E" w:rsidP="00EF40A9">
      <w:pPr>
        <w:spacing w:line="360" w:lineRule="auto"/>
        <w:ind w:firstLineChars="200" w:firstLine="480"/>
        <w:rPr>
          <w:sz w:val="24"/>
        </w:rPr>
      </w:pPr>
      <w:r w:rsidRPr="002C548F">
        <w:rPr>
          <w:rFonts w:hint="eastAsia"/>
          <w:sz w:val="24"/>
        </w:rPr>
        <w:t>内部信息管理与披露</w:t>
      </w:r>
      <w:r>
        <w:rPr>
          <w:rFonts w:hint="eastAsia"/>
          <w:sz w:val="24"/>
        </w:rPr>
        <w:t>：严格按照交易所规定，及时上报</w:t>
      </w:r>
      <w:r w:rsidRPr="002C548F">
        <w:rPr>
          <w:rFonts w:hint="eastAsia"/>
          <w:sz w:val="24"/>
        </w:rPr>
        <w:t>内幕信息知情人</w:t>
      </w:r>
      <w:r>
        <w:rPr>
          <w:rFonts w:hint="eastAsia"/>
          <w:sz w:val="24"/>
        </w:rPr>
        <w:t>名单</w:t>
      </w:r>
      <w:r w:rsidRPr="002C548F">
        <w:rPr>
          <w:rFonts w:hint="eastAsia"/>
          <w:sz w:val="24"/>
        </w:rPr>
        <w:t>，</w:t>
      </w:r>
      <w:r>
        <w:rPr>
          <w:rFonts w:hint="eastAsia"/>
          <w:sz w:val="24"/>
        </w:rPr>
        <w:lastRenderedPageBreak/>
        <w:t>严厉杜绝内幕交易事件的发生。</w:t>
      </w:r>
    </w:p>
    <w:p w:rsidR="006E769E" w:rsidRPr="00F9775C" w:rsidRDefault="006E769E" w:rsidP="00EF40A9">
      <w:pPr>
        <w:spacing w:line="360" w:lineRule="auto"/>
        <w:ind w:firstLineChars="200" w:firstLine="600"/>
        <w:rPr>
          <w:sz w:val="30"/>
          <w:szCs w:val="30"/>
        </w:rPr>
      </w:pPr>
      <w:bookmarkStart w:id="7" w:name="_Toc413844511"/>
      <w:r w:rsidRPr="00F9775C">
        <w:rPr>
          <w:rFonts w:hint="eastAsia"/>
          <w:sz w:val="30"/>
          <w:szCs w:val="30"/>
        </w:rPr>
        <w:t>（</w:t>
      </w:r>
      <w:r>
        <w:rPr>
          <w:rFonts w:hint="eastAsia"/>
          <w:sz w:val="30"/>
          <w:szCs w:val="30"/>
        </w:rPr>
        <w:t>四</w:t>
      </w:r>
      <w:r w:rsidRPr="00F9775C">
        <w:rPr>
          <w:rFonts w:hint="eastAsia"/>
          <w:sz w:val="30"/>
          <w:szCs w:val="30"/>
        </w:rPr>
        <w:t>）内部监督和内部控制自我评价工作开展</w:t>
      </w:r>
      <w:bookmarkEnd w:id="7"/>
    </w:p>
    <w:p w:rsidR="006E769E" w:rsidRPr="00B601E7" w:rsidRDefault="006E769E" w:rsidP="00EF40A9">
      <w:pPr>
        <w:spacing w:line="360" w:lineRule="auto"/>
        <w:ind w:firstLineChars="200" w:firstLine="480"/>
        <w:rPr>
          <w:sz w:val="24"/>
        </w:rPr>
      </w:pPr>
      <w:r w:rsidRPr="000D36DB">
        <w:rPr>
          <w:sz w:val="24"/>
        </w:rPr>
        <w:t>201</w:t>
      </w:r>
      <w:r>
        <w:rPr>
          <w:rFonts w:hint="eastAsia"/>
          <w:sz w:val="24"/>
        </w:rPr>
        <w:t>7</w:t>
      </w:r>
      <w:r w:rsidRPr="000D36DB">
        <w:rPr>
          <w:rFonts w:hint="eastAsia"/>
          <w:sz w:val="24"/>
        </w:rPr>
        <w:t>年审计部对</w:t>
      </w:r>
      <w:r w:rsidRPr="00EB2682">
        <w:rPr>
          <w:rFonts w:hint="eastAsia"/>
          <w:sz w:val="24"/>
        </w:rPr>
        <w:t>各全资及控股企业</w:t>
      </w:r>
      <w:r w:rsidRPr="000D36DB">
        <w:rPr>
          <w:rFonts w:hint="eastAsia"/>
          <w:sz w:val="24"/>
        </w:rPr>
        <w:t>涉及的公司治理、销售与收款、采购与付款、财务收支、存货管理、资产管理等多项业务流程进行了审计，出具了审计报告。通过内部审计工作，对公司的环境控制、内控制度的建立健全和内部控制执行情况实施了监督检查，以确保内部控制制度的贯彻实施和生产经营活动的正常进行。</w:t>
      </w:r>
    </w:p>
    <w:p w:rsidR="006E769E" w:rsidRDefault="006E769E" w:rsidP="00EF40A9">
      <w:pPr>
        <w:spacing w:line="360" w:lineRule="auto"/>
        <w:ind w:firstLineChars="200" w:firstLine="480"/>
        <w:rPr>
          <w:sz w:val="24"/>
        </w:rPr>
      </w:pPr>
      <w:r w:rsidRPr="00B601E7">
        <w:rPr>
          <w:rFonts w:hint="eastAsia"/>
          <w:sz w:val="24"/>
        </w:rPr>
        <w:t>公司董事会每年审查公司内部控制的自我评价报告，并提出健全和完善的意见。董事会下设的审计委员会也会定期听取公司各项制度和业务流程的执行检查情况，并提出建议。</w:t>
      </w:r>
    </w:p>
    <w:p w:rsidR="006E769E" w:rsidRDefault="006E769E" w:rsidP="00EF40A9">
      <w:pPr>
        <w:spacing w:line="360" w:lineRule="auto"/>
        <w:ind w:firstLineChars="200" w:firstLine="480"/>
        <w:rPr>
          <w:sz w:val="24"/>
        </w:rPr>
      </w:pPr>
      <w:r w:rsidRPr="009843EC">
        <w:rPr>
          <w:rFonts w:hint="eastAsia"/>
          <w:sz w:val="24"/>
        </w:rPr>
        <w:t>通过本年度内控工作的持续开展和有效整改，公司现有的内部控制能够适应本公司管理的要求和发展的需要，能够进一步保证公司会计资料的真实性、合法性、完整性，能够确保公司所属财产物资的安全、完整，能够严格按照法律、法规和公司章程规定的信息披露的内容和格式要求，真实、准确、完整、及时地报送及披露信息。</w:t>
      </w:r>
    </w:p>
    <w:p w:rsidR="006E769E" w:rsidRPr="00F9775C" w:rsidRDefault="006E769E" w:rsidP="00EF40A9">
      <w:pPr>
        <w:spacing w:line="360" w:lineRule="auto"/>
        <w:ind w:firstLineChars="200" w:firstLine="480"/>
        <w:rPr>
          <w:sz w:val="24"/>
        </w:rPr>
      </w:pPr>
      <w:r w:rsidRPr="009843EC">
        <w:rPr>
          <w:sz w:val="24"/>
        </w:rPr>
        <w:t>201</w:t>
      </w:r>
      <w:r>
        <w:rPr>
          <w:rFonts w:hint="eastAsia"/>
          <w:sz w:val="24"/>
        </w:rPr>
        <w:t>8</w:t>
      </w:r>
      <w:r w:rsidRPr="009843EC">
        <w:rPr>
          <w:rFonts w:hint="eastAsia"/>
          <w:sz w:val="24"/>
        </w:rPr>
        <w:t>年度公司将继续加强内部控制的完善和自我评价工作，健全相关管理措施，促进公司持续、健康发展。</w:t>
      </w:r>
    </w:p>
    <w:p w:rsidR="006E769E" w:rsidRPr="00D83D5F" w:rsidRDefault="006E769E" w:rsidP="00EF40A9">
      <w:pPr>
        <w:spacing w:line="360" w:lineRule="auto"/>
        <w:ind w:firstLineChars="200" w:firstLine="720"/>
        <w:rPr>
          <w:sz w:val="36"/>
          <w:szCs w:val="36"/>
        </w:rPr>
      </w:pPr>
      <w:bookmarkStart w:id="8" w:name="_Toc413844512"/>
      <w:r w:rsidRPr="00D83D5F">
        <w:rPr>
          <w:rFonts w:hint="eastAsia"/>
          <w:sz w:val="36"/>
          <w:szCs w:val="36"/>
        </w:rPr>
        <w:t>四、社会责任实践</w:t>
      </w:r>
      <w:bookmarkEnd w:id="8"/>
    </w:p>
    <w:p w:rsidR="006E769E" w:rsidRPr="00D83D5F" w:rsidRDefault="006E769E" w:rsidP="00EF40A9">
      <w:pPr>
        <w:spacing w:line="360" w:lineRule="auto"/>
        <w:ind w:firstLineChars="200" w:firstLine="600"/>
        <w:rPr>
          <w:sz w:val="30"/>
          <w:szCs w:val="30"/>
        </w:rPr>
      </w:pPr>
      <w:bookmarkStart w:id="9" w:name="_Toc413844513"/>
      <w:r w:rsidRPr="00D83D5F">
        <w:rPr>
          <w:rFonts w:hint="eastAsia"/>
          <w:sz w:val="30"/>
          <w:szCs w:val="30"/>
        </w:rPr>
        <w:t>（一）股东权益保护</w:t>
      </w:r>
      <w:bookmarkEnd w:id="9"/>
      <w:r w:rsidRPr="00D83D5F">
        <w:rPr>
          <w:sz w:val="30"/>
          <w:szCs w:val="30"/>
        </w:rPr>
        <w:t xml:space="preserve"> </w:t>
      </w:r>
    </w:p>
    <w:p w:rsidR="006E769E" w:rsidRPr="00A06B45" w:rsidRDefault="006E769E" w:rsidP="00EF40A9">
      <w:pPr>
        <w:spacing w:line="360" w:lineRule="auto"/>
        <w:ind w:firstLineChars="200" w:firstLine="480"/>
        <w:rPr>
          <w:sz w:val="24"/>
        </w:rPr>
      </w:pPr>
      <w:r w:rsidRPr="00A06B45">
        <w:rPr>
          <w:rFonts w:hint="eastAsia"/>
          <w:sz w:val="24"/>
        </w:rPr>
        <w:t>报告期内，公司严格按照《公司法》、《证券法》以及《上海证券交易所股票上市规则》、《上海证券交易所上市公司内部控制指引》等法律、法规、规章的要求，不断完善法人治理结构，规范公司运作。</w:t>
      </w:r>
    </w:p>
    <w:p w:rsidR="006E769E" w:rsidRPr="00A121B2" w:rsidRDefault="006E769E" w:rsidP="00EF40A9">
      <w:pPr>
        <w:spacing w:line="360" w:lineRule="auto"/>
        <w:ind w:firstLineChars="200" w:firstLine="480"/>
        <w:rPr>
          <w:sz w:val="24"/>
        </w:rPr>
      </w:pPr>
      <w:r w:rsidRPr="00A06B45">
        <w:rPr>
          <w:rFonts w:hint="eastAsia"/>
          <w:sz w:val="24"/>
        </w:rPr>
        <w:t>根据中国证监会、上海交易所的有关规定以及《公司章程》的有关规定，结合实际情况，</w:t>
      </w:r>
      <w:r w:rsidRPr="00D83D5F">
        <w:rPr>
          <w:rFonts w:hint="eastAsia"/>
          <w:sz w:val="24"/>
        </w:rPr>
        <w:t>实施权益分派方案。</w:t>
      </w:r>
      <w:r w:rsidRPr="00D83D5F">
        <w:rPr>
          <w:rFonts w:hint="eastAsia"/>
          <w:sz w:val="24"/>
        </w:rPr>
        <w:t>2017</w:t>
      </w:r>
      <w:r w:rsidRPr="00D83D5F">
        <w:rPr>
          <w:rFonts w:hint="eastAsia"/>
          <w:sz w:val="24"/>
        </w:rPr>
        <w:t>年，公司以截至</w:t>
      </w:r>
      <w:r w:rsidRPr="00D83D5F">
        <w:rPr>
          <w:rFonts w:hint="eastAsia"/>
          <w:sz w:val="24"/>
        </w:rPr>
        <w:t>2016</w:t>
      </w:r>
      <w:r w:rsidRPr="00D83D5F">
        <w:rPr>
          <w:rFonts w:hint="eastAsia"/>
          <w:sz w:val="24"/>
        </w:rPr>
        <w:t>年</w:t>
      </w:r>
      <w:r w:rsidRPr="00D83D5F">
        <w:rPr>
          <w:rFonts w:hint="eastAsia"/>
          <w:sz w:val="24"/>
        </w:rPr>
        <w:t>12</w:t>
      </w:r>
      <w:r w:rsidRPr="00D83D5F">
        <w:rPr>
          <w:rFonts w:hint="eastAsia"/>
          <w:sz w:val="24"/>
        </w:rPr>
        <w:t>月</w:t>
      </w:r>
      <w:r w:rsidRPr="00D83D5F">
        <w:rPr>
          <w:rFonts w:hint="eastAsia"/>
          <w:sz w:val="24"/>
        </w:rPr>
        <w:t>31</w:t>
      </w:r>
      <w:r w:rsidRPr="00D83D5F">
        <w:rPr>
          <w:rFonts w:hint="eastAsia"/>
          <w:sz w:val="24"/>
        </w:rPr>
        <w:t>日的总股</w:t>
      </w:r>
      <w:r w:rsidRPr="00D83D5F">
        <w:rPr>
          <w:rFonts w:hint="eastAsia"/>
          <w:color w:val="000000" w:themeColor="text1"/>
          <w:sz w:val="24"/>
        </w:rPr>
        <w:t>本</w:t>
      </w:r>
      <w:r w:rsidRPr="00D83D5F">
        <w:rPr>
          <w:rFonts w:asciiTheme="minorEastAsia" w:eastAsiaTheme="minorEastAsia" w:hAnsiTheme="minorEastAsia" w:hint="eastAsia"/>
          <w:color w:val="000000" w:themeColor="text1"/>
          <w:sz w:val="24"/>
          <w:shd w:val="clear" w:color="auto" w:fill="FFFFFF"/>
        </w:rPr>
        <w:t>303,554,973</w:t>
      </w:r>
      <w:r w:rsidRPr="00D83D5F">
        <w:rPr>
          <w:rFonts w:hint="eastAsia"/>
          <w:sz w:val="24"/>
        </w:rPr>
        <w:t>股为基数，每</w:t>
      </w:r>
      <w:r w:rsidRPr="00D83D5F">
        <w:rPr>
          <w:rFonts w:hint="eastAsia"/>
          <w:sz w:val="24"/>
        </w:rPr>
        <w:t>10</w:t>
      </w:r>
      <w:r w:rsidRPr="00D83D5F">
        <w:rPr>
          <w:rFonts w:hint="eastAsia"/>
          <w:sz w:val="24"/>
        </w:rPr>
        <w:t>股派发现金红利</w:t>
      </w:r>
      <w:r w:rsidRPr="00D83D5F">
        <w:rPr>
          <w:rFonts w:hint="eastAsia"/>
          <w:sz w:val="24"/>
        </w:rPr>
        <w:t>3</w:t>
      </w:r>
      <w:r w:rsidRPr="00D83D5F">
        <w:rPr>
          <w:rFonts w:hint="eastAsia"/>
          <w:sz w:val="24"/>
        </w:rPr>
        <w:t>元（含税），拟派发现金红利总额为</w:t>
      </w:r>
      <w:r w:rsidRPr="00D83D5F">
        <w:rPr>
          <w:rFonts w:asciiTheme="minorEastAsia" w:eastAsiaTheme="minorEastAsia" w:hAnsiTheme="minorEastAsia" w:hint="eastAsia"/>
          <w:color w:val="000000" w:themeColor="text1"/>
          <w:sz w:val="24"/>
          <w:shd w:val="clear" w:color="auto" w:fill="FFFFFF"/>
        </w:rPr>
        <w:t>91,066,491.90</w:t>
      </w:r>
      <w:r w:rsidRPr="00D83D5F">
        <w:rPr>
          <w:rFonts w:hint="eastAsia"/>
          <w:sz w:val="24"/>
        </w:rPr>
        <w:t>元，</w:t>
      </w:r>
      <w:r w:rsidRPr="00D83D5F">
        <w:rPr>
          <w:rFonts w:hint="eastAsia"/>
          <w:color w:val="000000" w:themeColor="text1"/>
          <w:sz w:val="24"/>
          <w:shd w:val="clear" w:color="auto" w:fill="FFFFFF"/>
        </w:rPr>
        <w:t>同时以资本公积金转增股本方式</w:t>
      </w:r>
      <w:r w:rsidRPr="00D83D5F">
        <w:rPr>
          <w:rFonts w:hint="eastAsia"/>
          <w:color w:val="000000" w:themeColor="text1"/>
          <w:sz w:val="24"/>
          <w:shd w:val="clear" w:color="auto" w:fill="FFFFFF"/>
        </w:rPr>
        <w:t xml:space="preserve"> </w:t>
      </w:r>
      <w:r w:rsidRPr="00D83D5F">
        <w:rPr>
          <w:rFonts w:hint="eastAsia"/>
          <w:color w:val="000000" w:themeColor="text1"/>
          <w:sz w:val="24"/>
          <w:shd w:val="clear" w:color="auto" w:fill="FFFFFF"/>
        </w:rPr>
        <w:t>向全体股东每</w:t>
      </w:r>
      <w:r w:rsidRPr="00D83D5F">
        <w:rPr>
          <w:rFonts w:hint="eastAsia"/>
          <w:color w:val="000000" w:themeColor="text1"/>
          <w:sz w:val="24"/>
          <w:shd w:val="clear" w:color="auto" w:fill="FFFFFF"/>
        </w:rPr>
        <w:t>10</w:t>
      </w:r>
      <w:r w:rsidRPr="00D83D5F">
        <w:rPr>
          <w:rFonts w:hint="eastAsia"/>
          <w:color w:val="000000" w:themeColor="text1"/>
          <w:sz w:val="24"/>
          <w:shd w:val="clear" w:color="auto" w:fill="FFFFFF"/>
        </w:rPr>
        <w:t>股转增</w:t>
      </w:r>
      <w:r w:rsidRPr="00D83D5F">
        <w:rPr>
          <w:rFonts w:hint="eastAsia"/>
          <w:color w:val="000000" w:themeColor="text1"/>
          <w:sz w:val="24"/>
          <w:shd w:val="clear" w:color="auto" w:fill="FFFFFF"/>
        </w:rPr>
        <w:t>4</w:t>
      </w:r>
      <w:r w:rsidRPr="00D83D5F">
        <w:rPr>
          <w:rFonts w:hint="eastAsia"/>
          <w:color w:val="000000" w:themeColor="text1"/>
          <w:sz w:val="24"/>
          <w:shd w:val="clear" w:color="auto" w:fill="FFFFFF"/>
        </w:rPr>
        <w:t>股。</w:t>
      </w:r>
      <w:r w:rsidRPr="00D83D5F">
        <w:rPr>
          <w:rFonts w:hint="eastAsia"/>
          <w:sz w:val="24"/>
        </w:rPr>
        <w:t>并及时发布了公告，有利地保证了股东权利的实现，保护了中小投资者的合法权益。</w:t>
      </w:r>
    </w:p>
    <w:p w:rsidR="006E769E" w:rsidRPr="00D83D5F" w:rsidRDefault="006E769E" w:rsidP="00EF40A9">
      <w:pPr>
        <w:spacing w:line="360" w:lineRule="auto"/>
        <w:ind w:firstLineChars="200" w:firstLine="480"/>
        <w:rPr>
          <w:sz w:val="24"/>
        </w:rPr>
      </w:pPr>
      <w:r w:rsidRPr="00A121B2">
        <w:rPr>
          <w:sz w:val="24"/>
        </w:rPr>
        <w:lastRenderedPageBreak/>
        <w:t>    </w:t>
      </w:r>
      <w:r w:rsidRPr="00A121B2">
        <w:rPr>
          <w:rFonts w:hint="eastAsia"/>
          <w:sz w:val="24"/>
        </w:rPr>
        <w:t xml:space="preserve">  </w:t>
      </w:r>
      <w:r w:rsidRPr="00D83D5F">
        <w:rPr>
          <w:rFonts w:hint="eastAsia"/>
          <w:sz w:val="24"/>
        </w:rPr>
        <w:t>公司始终能够严格按照《上海证券交易所股票上市规则》和公司《章程》、《信息披露事务管理制度》、《投资者关系管理制度》的有关规定，真实、准确、完整、及时、公平地披露有关信息，未发生选择性信息披露的情形。</w:t>
      </w:r>
    </w:p>
    <w:p w:rsidR="006E769E" w:rsidRPr="00122700" w:rsidRDefault="006E769E" w:rsidP="00EF40A9">
      <w:pPr>
        <w:spacing w:line="360" w:lineRule="auto"/>
        <w:ind w:firstLineChars="200" w:firstLine="480"/>
        <w:rPr>
          <w:sz w:val="24"/>
        </w:rPr>
      </w:pPr>
      <w:r w:rsidRPr="00D83D5F">
        <w:rPr>
          <w:rFonts w:hint="eastAsia"/>
          <w:sz w:val="24"/>
        </w:rPr>
        <w:t>公司通过互动平台、企业官网、业绩说明会、现场投资者来访会议等多种形式保证投资者的知情权，促进公司与投资者之间的良性沟通，树立公司的市场形象。公司指定《证券时报》、《证券日报》、巨潮资讯网（</w:t>
      </w:r>
      <w:r w:rsidRPr="00D83D5F">
        <w:rPr>
          <w:sz w:val="24"/>
        </w:rPr>
        <w:t>www.cninfo.com.cn</w:t>
      </w:r>
      <w:r w:rsidRPr="00D83D5F">
        <w:rPr>
          <w:rFonts w:hint="eastAsia"/>
          <w:sz w:val="24"/>
        </w:rPr>
        <w:t>）为信息披露媒体，严格按照有关法律法规及公司制定的《信息披露管理制度》的要求，真实、准确、完整、及时地披露有关信息，并确保所有股东有平等的机会获得信息。</w:t>
      </w:r>
    </w:p>
    <w:p w:rsidR="006E769E" w:rsidRPr="00F9775C" w:rsidRDefault="006E769E" w:rsidP="00EF40A9">
      <w:pPr>
        <w:spacing w:line="360" w:lineRule="auto"/>
        <w:ind w:firstLineChars="200" w:firstLine="600"/>
        <w:rPr>
          <w:sz w:val="30"/>
          <w:szCs w:val="30"/>
        </w:rPr>
      </w:pPr>
      <w:bookmarkStart w:id="10" w:name="_Toc413844514"/>
      <w:r w:rsidRPr="00F9775C">
        <w:rPr>
          <w:rFonts w:hint="eastAsia"/>
          <w:sz w:val="30"/>
          <w:szCs w:val="30"/>
        </w:rPr>
        <w:t>（二）职工权益保护</w:t>
      </w:r>
      <w:bookmarkEnd w:id="10"/>
    </w:p>
    <w:p w:rsidR="006E769E" w:rsidRDefault="006E769E" w:rsidP="00EF40A9">
      <w:pPr>
        <w:spacing w:line="360" w:lineRule="auto"/>
        <w:ind w:firstLineChars="200" w:firstLine="480"/>
        <w:rPr>
          <w:sz w:val="24"/>
        </w:rPr>
      </w:pPr>
      <w:r w:rsidRPr="00CA2B81">
        <w:rPr>
          <w:sz w:val="24"/>
        </w:rPr>
        <w:t>1</w:t>
      </w:r>
      <w:r w:rsidRPr="00CA2B81">
        <w:rPr>
          <w:rFonts w:hint="eastAsia"/>
          <w:sz w:val="24"/>
        </w:rPr>
        <w:t>、公司严格遵守《劳动法》和《劳动合同法》，规范执行劳动用工制度，与职工通过平等协商签订劳动合同，严格执行工作时间和休息休假制度。公司不断协商调整工资，保持职工工资水平的稳步上升；为公司职工提供“五</w:t>
      </w:r>
      <w:r>
        <w:rPr>
          <w:rFonts w:hint="eastAsia"/>
          <w:sz w:val="24"/>
        </w:rPr>
        <w:t>险一金”，社会保险覆盖率</w:t>
      </w:r>
      <w:r>
        <w:rPr>
          <w:rFonts w:hint="eastAsia"/>
          <w:sz w:val="24"/>
        </w:rPr>
        <w:t>100%</w:t>
      </w:r>
      <w:r>
        <w:rPr>
          <w:rFonts w:hint="eastAsia"/>
          <w:sz w:val="24"/>
        </w:rPr>
        <w:t>。公司职工的薪资水平在同行业处于上游水平；公司提供衣食住行一体化的福利待遇，在各厂区都为职工提供了环境卫生、菜品丰富的职工食堂以及设施齐全的职工单身宿舍；公司在三八、五一、十一等节日，会组织跳绳、篮球、乒乓球、象棋等比赛活动，丰富职工的业余生活，增加企业凝聚力。</w:t>
      </w:r>
    </w:p>
    <w:p w:rsidR="006E769E" w:rsidRDefault="006E769E" w:rsidP="00EF40A9">
      <w:pPr>
        <w:spacing w:line="360" w:lineRule="auto"/>
        <w:ind w:firstLineChars="200" w:firstLine="480"/>
        <w:rPr>
          <w:sz w:val="24"/>
        </w:rPr>
      </w:pPr>
      <w:r w:rsidRPr="006C62F8">
        <w:rPr>
          <w:sz w:val="24"/>
        </w:rPr>
        <w:t>2</w:t>
      </w:r>
      <w:r w:rsidRPr="006C62F8">
        <w:rPr>
          <w:rFonts w:hint="eastAsia"/>
          <w:sz w:val="24"/>
        </w:rPr>
        <w:t>、公司坚持“重视人才、重视知识”的育人用材理念，倡导以人为本，健全基于岗位绩效的薪酬分配体系。对于关键核心人才加大引进、储备与培养，提供员工成长机会和平台，为员工发展提供良好的竞争环境，促进员工个人与企业共同成长。</w:t>
      </w:r>
    </w:p>
    <w:p w:rsidR="006E769E" w:rsidRPr="006C62F8" w:rsidRDefault="006E769E" w:rsidP="00EF40A9">
      <w:pPr>
        <w:spacing w:line="360" w:lineRule="auto"/>
        <w:ind w:firstLineChars="200" w:firstLine="480"/>
        <w:rPr>
          <w:sz w:val="24"/>
        </w:rPr>
      </w:pPr>
      <w:r>
        <w:rPr>
          <w:rFonts w:hint="eastAsia"/>
          <w:color w:val="000000"/>
          <w:sz w:val="24"/>
        </w:rPr>
        <w:t>公司先后与齐鲁工业大学、青岛科技大学、天津大学见了产学研合作关系，通过合作，为学生开展实践教学活动、拓展专业视野等方面提供了良好的平台，促进校企合作，共享优势资源，实现优势互补，有利于促进双方技术交流和进步，共同培养医药包装领域更多优秀人才。</w:t>
      </w:r>
    </w:p>
    <w:p w:rsidR="006E769E" w:rsidRPr="006C62F8" w:rsidRDefault="006E769E" w:rsidP="00EF40A9">
      <w:pPr>
        <w:spacing w:line="360" w:lineRule="auto"/>
        <w:ind w:firstLineChars="200" w:firstLine="480"/>
        <w:rPr>
          <w:sz w:val="24"/>
        </w:rPr>
      </w:pPr>
      <w:r w:rsidRPr="006C62F8">
        <w:rPr>
          <w:sz w:val="24"/>
        </w:rPr>
        <w:t>3</w:t>
      </w:r>
      <w:r w:rsidRPr="006C62F8">
        <w:rPr>
          <w:rFonts w:hint="eastAsia"/>
          <w:sz w:val="24"/>
        </w:rPr>
        <w:t>、公司工会充分履行代表职工利益的职能，如期规范召开职工代表大会，在制定、修改或者决定有关劳动报酬等直接涉及职工切身利益的规章制度或者重大事项时，皆有工会和职工代表参与，落实了职工的知情权、参与权、表决权和监督权；并采用合理化建议、监督检查等形式，广泛听取职工意见和建议</w:t>
      </w:r>
      <w:r>
        <w:rPr>
          <w:rFonts w:hint="eastAsia"/>
          <w:sz w:val="24"/>
        </w:rPr>
        <w:t>；为困</w:t>
      </w:r>
      <w:r>
        <w:rPr>
          <w:rFonts w:hint="eastAsia"/>
          <w:sz w:val="24"/>
        </w:rPr>
        <w:lastRenderedPageBreak/>
        <w:t>难职工送温暖，进行慰问帮扶工作。</w:t>
      </w:r>
      <w:r w:rsidRPr="006C62F8">
        <w:rPr>
          <w:rFonts w:hint="eastAsia"/>
          <w:sz w:val="24"/>
        </w:rPr>
        <w:t>。</w:t>
      </w:r>
    </w:p>
    <w:p w:rsidR="006E769E" w:rsidRDefault="006E769E" w:rsidP="00EF40A9">
      <w:pPr>
        <w:spacing w:line="360" w:lineRule="auto"/>
        <w:ind w:firstLineChars="200" w:firstLine="480"/>
        <w:rPr>
          <w:sz w:val="24"/>
        </w:rPr>
      </w:pPr>
      <w:r w:rsidRPr="006C62F8">
        <w:rPr>
          <w:sz w:val="24"/>
        </w:rPr>
        <w:t>    </w:t>
      </w:r>
      <w:r w:rsidRPr="006C62F8">
        <w:rPr>
          <w:rFonts w:hint="eastAsia"/>
          <w:sz w:val="24"/>
        </w:rPr>
        <w:t xml:space="preserve">  </w:t>
      </w:r>
      <w:r>
        <w:rPr>
          <w:rFonts w:hint="eastAsia"/>
          <w:sz w:val="24"/>
        </w:rPr>
        <w:t>4</w:t>
      </w:r>
      <w:r w:rsidRPr="006C62F8">
        <w:rPr>
          <w:rFonts w:hint="eastAsia"/>
          <w:sz w:val="24"/>
        </w:rPr>
        <w:t>、严格执行劳动安全、环境卫生的法律法规及标准，积极采取各种措施，改进和完善劳动安全卫生条件。从项目建设、费用投入、设备设施本质安全、责任制落实、安全检查、隐患整改、环保设施运转等各方面均按照法规标准要求开展工作。</w:t>
      </w:r>
    </w:p>
    <w:p w:rsidR="006E769E" w:rsidRPr="00F9775C" w:rsidRDefault="006E769E" w:rsidP="00EF40A9">
      <w:pPr>
        <w:spacing w:line="360" w:lineRule="auto"/>
        <w:ind w:firstLineChars="200" w:firstLine="600"/>
        <w:rPr>
          <w:sz w:val="30"/>
          <w:szCs w:val="30"/>
        </w:rPr>
      </w:pPr>
      <w:bookmarkStart w:id="11" w:name="_Toc413844515"/>
      <w:r>
        <w:rPr>
          <w:rFonts w:hint="eastAsia"/>
          <w:sz w:val="30"/>
          <w:szCs w:val="30"/>
        </w:rPr>
        <w:t>（三）</w:t>
      </w:r>
      <w:r w:rsidRPr="00F9775C">
        <w:rPr>
          <w:rFonts w:hint="eastAsia"/>
          <w:sz w:val="30"/>
          <w:szCs w:val="30"/>
        </w:rPr>
        <w:t>客户</w:t>
      </w:r>
      <w:r>
        <w:rPr>
          <w:rFonts w:hint="eastAsia"/>
          <w:sz w:val="30"/>
          <w:szCs w:val="30"/>
        </w:rPr>
        <w:t>与供应商</w:t>
      </w:r>
      <w:r w:rsidRPr="00F9775C">
        <w:rPr>
          <w:rFonts w:hint="eastAsia"/>
          <w:sz w:val="30"/>
          <w:szCs w:val="30"/>
        </w:rPr>
        <w:t>客户权益保护</w:t>
      </w:r>
      <w:bookmarkEnd w:id="11"/>
    </w:p>
    <w:p w:rsidR="006E769E" w:rsidRPr="004B01C8" w:rsidRDefault="006E769E" w:rsidP="00EF40A9">
      <w:pPr>
        <w:spacing w:line="360" w:lineRule="auto"/>
        <w:ind w:firstLineChars="200" w:firstLine="480"/>
        <w:rPr>
          <w:rFonts w:asciiTheme="minorEastAsia" w:eastAsiaTheme="minorEastAsia" w:hAnsiTheme="minorEastAsia"/>
          <w:sz w:val="24"/>
        </w:rPr>
      </w:pPr>
      <w:r w:rsidRPr="007A6F73">
        <w:rPr>
          <w:sz w:val="24"/>
        </w:rPr>
        <w:t>1</w:t>
      </w:r>
      <w:r w:rsidRPr="007A6F73">
        <w:rPr>
          <w:rFonts w:hint="eastAsia"/>
          <w:sz w:val="24"/>
        </w:rPr>
        <w:t>、</w:t>
      </w:r>
      <w:r>
        <w:rPr>
          <w:rFonts w:asciiTheme="minorEastAsia" w:eastAsiaTheme="minorEastAsia" w:hAnsiTheme="minorEastAsia"/>
          <w:sz w:val="24"/>
        </w:rPr>
        <w:t>公司建立了完善的产品售后服务体系。在产品出售前销售部门及时掌握客户需求，并转化成公司内部计划进行落实，按时完成交付客户需求的产品。为了及时掌握客户的使用，公司业务人员及时到客户处或问询使用情况，对于客户使用中出现的质量问题，及时给予客户解决。需公司内部落实的问题，由质量市场服务部门进行调查，</w:t>
      </w:r>
      <w:r w:rsidRPr="004B01C8">
        <w:rPr>
          <w:rFonts w:asciiTheme="minorEastAsia" w:eastAsiaTheme="minorEastAsia" w:hAnsiTheme="minorEastAsia" w:cs="宋体" w:hint="eastAsia"/>
          <w:color w:val="0D0D0D"/>
          <w:sz w:val="24"/>
        </w:rPr>
        <w:t>督促责任部门及时</w:t>
      </w:r>
      <w:r>
        <w:rPr>
          <w:rFonts w:asciiTheme="minorEastAsia" w:eastAsiaTheme="minorEastAsia" w:hAnsiTheme="minorEastAsia" w:cs="宋体" w:hint="eastAsia"/>
          <w:color w:val="0D0D0D"/>
          <w:sz w:val="24"/>
        </w:rPr>
        <w:t>查明原因、</w:t>
      </w:r>
      <w:r w:rsidRPr="004B01C8">
        <w:rPr>
          <w:rFonts w:asciiTheme="minorEastAsia" w:eastAsiaTheme="minorEastAsia" w:hAnsiTheme="minorEastAsia" w:cs="宋体" w:hint="eastAsia"/>
          <w:color w:val="0D0D0D"/>
          <w:sz w:val="24"/>
        </w:rPr>
        <w:t>采取纠正/预防措施</w:t>
      </w:r>
      <w:r>
        <w:rPr>
          <w:rFonts w:asciiTheme="minorEastAsia" w:eastAsiaTheme="minorEastAsia" w:hAnsiTheme="minorEastAsia" w:cs="宋体" w:hint="eastAsia"/>
          <w:color w:val="0D0D0D"/>
          <w:sz w:val="24"/>
        </w:rPr>
        <w:t>，并给予客户回复；同时督促投诉整改措施的落实与验证，确保类似问题的不再发生。</w:t>
      </w:r>
    </w:p>
    <w:p w:rsidR="006E769E" w:rsidRDefault="006E769E" w:rsidP="00EF40A9">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 xml:space="preserve">    公司不断地实施市场服务创新，通过参加各类展会，包括到客户处进行现场走访等方式，与客户实施现场互动，及时与客户做好交流；同时，不断地邀请客户来公司进行现场审计交流，建立互信互访机制。另外，为更好地服务好客户，在各大片区设置服务网点，实现更快捷地服务。</w:t>
      </w:r>
    </w:p>
    <w:p w:rsidR="006E769E" w:rsidRPr="009F0F99" w:rsidRDefault="006E769E" w:rsidP="00EF40A9">
      <w:pPr>
        <w:spacing w:line="360" w:lineRule="auto"/>
        <w:ind w:firstLineChars="200" w:firstLine="480"/>
        <w:rPr>
          <w:sz w:val="24"/>
        </w:rPr>
      </w:pPr>
      <w:r w:rsidRPr="004B01C8">
        <w:rPr>
          <w:rFonts w:asciiTheme="minorEastAsia" w:eastAsiaTheme="minorEastAsia" w:hAnsiTheme="minorEastAsia" w:hint="eastAsia"/>
          <w:bCs/>
          <w:sz w:val="24"/>
        </w:rPr>
        <w:t>为了全面掌握我公司产品和服务在客户心目中的形象，</w:t>
      </w:r>
      <w:r w:rsidRPr="004B01C8">
        <w:rPr>
          <w:rFonts w:asciiTheme="minorEastAsia" w:eastAsiaTheme="minorEastAsia" w:hAnsiTheme="minorEastAsia" w:hint="eastAsia"/>
          <w:sz w:val="24"/>
        </w:rPr>
        <w:t>对我们产品在使用过程中的认可度及对产品和服务的意见和建议，</w:t>
      </w:r>
      <w:r w:rsidRPr="004B01C8">
        <w:rPr>
          <w:rFonts w:asciiTheme="minorEastAsia" w:eastAsiaTheme="minorEastAsia" w:hAnsiTheme="minorEastAsia" w:hint="eastAsia"/>
          <w:bCs/>
          <w:sz w:val="24"/>
        </w:rPr>
        <w:t>让客户给我们一个公平、公正的评价，从中找出我们产品质量和服务在客户心目中存在的差距，为我公司进一步提高产</w:t>
      </w:r>
      <w:r>
        <w:rPr>
          <w:rFonts w:asciiTheme="minorEastAsia" w:eastAsiaTheme="minorEastAsia" w:hAnsiTheme="minorEastAsia" w:hint="eastAsia"/>
          <w:bCs/>
          <w:sz w:val="24"/>
        </w:rPr>
        <w:t>品质量和服务质量提供决策依据，使我公司的产品有更强的市场竞争力，</w:t>
      </w:r>
      <w:r>
        <w:rPr>
          <w:rFonts w:asciiTheme="minorEastAsia" w:eastAsiaTheme="minorEastAsia" w:hAnsiTheme="minorEastAsia" w:hint="eastAsia"/>
          <w:sz w:val="24"/>
        </w:rPr>
        <w:t>公司每年组织一次客户满意度调查，</w:t>
      </w:r>
      <w:r>
        <w:rPr>
          <w:rFonts w:asciiTheme="minorEastAsia" w:eastAsiaTheme="minorEastAsia" w:hAnsiTheme="minorEastAsia" w:hint="eastAsia"/>
          <w:bCs/>
          <w:sz w:val="24"/>
        </w:rPr>
        <w:t>涵盖公司的各类产品</w:t>
      </w:r>
      <w:r w:rsidRPr="004B01C8">
        <w:rPr>
          <w:rFonts w:asciiTheme="minorEastAsia" w:eastAsiaTheme="minorEastAsia" w:hAnsiTheme="minorEastAsia" w:hint="eastAsia"/>
          <w:bCs/>
          <w:sz w:val="24"/>
        </w:rPr>
        <w:t>。</w:t>
      </w:r>
      <w:r w:rsidRPr="004B01C8">
        <w:rPr>
          <w:rFonts w:asciiTheme="minorEastAsia" w:eastAsiaTheme="minorEastAsia" w:hAnsiTheme="minorEastAsia" w:hint="eastAsia"/>
          <w:sz w:val="24"/>
        </w:rPr>
        <w:t>满意度调查问卷共设五个部分，即公司形象评价、客户关系维护评价、产品供应及物流评价、质量保证体系评价、质量指标评价，每部分都设有不同的评价指标</w:t>
      </w:r>
      <w:r>
        <w:rPr>
          <w:rFonts w:asciiTheme="minorEastAsia" w:eastAsiaTheme="minorEastAsia" w:hAnsiTheme="minorEastAsia" w:hint="eastAsia"/>
          <w:sz w:val="24"/>
        </w:rPr>
        <w:t>。满意度调查完成后形成满意度调查报告，质量部门根据</w:t>
      </w:r>
      <w:r w:rsidRPr="00125826">
        <w:rPr>
          <w:rFonts w:asciiTheme="minorEastAsia" w:eastAsiaTheme="minorEastAsia" w:hAnsiTheme="minorEastAsia" w:hint="eastAsia"/>
          <w:sz w:val="24"/>
        </w:rPr>
        <w:t>销售部门形成的客户满意度测量报告，整理汇总梳理，分产品实物质量、产品包装、质量审计、客户关系维护等方面的满意度指数进行评估，并组织销售、生产、物流等相关部门对客户提出的问题进行分析，确定顾客的需求和期望，以及公司需改进的问题。各责任部门要针对客户所提出的问题，特别是影响满意度指数的问题制定纠正预防措施，从人员、设备、工艺技术、生产环境、运输、检验和服务等方面，采取相应的措施，力争满足顾客需</w:t>
      </w:r>
      <w:r w:rsidRPr="00125826">
        <w:rPr>
          <w:rFonts w:asciiTheme="minorEastAsia" w:eastAsiaTheme="minorEastAsia" w:hAnsiTheme="minorEastAsia" w:hint="eastAsia"/>
          <w:sz w:val="24"/>
        </w:rPr>
        <w:lastRenderedPageBreak/>
        <w:t>求，达到顾客满意。</w:t>
      </w:r>
      <w:r>
        <w:rPr>
          <w:rFonts w:asciiTheme="minorEastAsia" w:eastAsiaTheme="minorEastAsia" w:hAnsiTheme="minorEastAsia" w:hint="eastAsia"/>
          <w:sz w:val="24"/>
        </w:rPr>
        <w:t>近三年客户满意度一直在93%以上</w:t>
      </w:r>
      <w:r w:rsidRPr="009F0F99">
        <w:rPr>
          <w:rFonts w:hint="eastAsia"/>
          <w:sz w:val="24"/>
        </w:rPr>
        <w:t>。</w:t>
      </w:r>
    </w:p>
    <w:p w:rsidR="006E769E" w:rsidRPr="009F0F99" w:rsidRDefault="006E769E" w:rsidP="00EF40A9">
      <w:pPr>
        <w:spacing w:line="360" w:lineRule="auto"/>
        <w:ind w:firstLineChars="200" w:firstLine="480"/>
        <w:rPr>
          <w:sz w:val="24"/>
        </w:rPr>
      </w:pPr>
      <w:r w:rsidRPr="009F0F99">
        <w:rPr>
          <w:sz w:val="24"/>
        </w:rPr>
        <w:t>2</w:t>
      </w:r>
      <w:r w:rsidRPr="009F0F99">
        <w:rPr>
          <w:rFonts w:hint="eastAsia"/>
          <w:sz w:val="24"/>
        </w:rPr>
        <w:t>、</w:t>
      </w:r>
      <w:r w:rsidRPr="007A6F73">
        <w:rPr>
          <w:rFonts w:hint="eastAsia"/>
          <w:sz w:val="24"/>
        </w:rPr>
        <w:t>公司坚持“合作、共赢”的供应商管理理念，以合作为纽带，以诚信为基础，促进供需双方的共同发展。把供应商作为企业价值链上重要的环节，通过开展深化供应商管理机制、与关键供应商建立长效联系机制等手段，推动供应商不断改进服务质量，从而促进了供应商质量管理水平的提升。</w:t>
      </w:r>
    </w:p>
    <w:p w:rsidR="006E769E" w:rsidRPr="00F9775C" w:rsidRDefault="006E769E" w:rsidP="00EF40A9">
      <w:pPr>
        <w:spacing w:line="360" w:lineRule="auto"/>
        <w:ind w:firstLineChars="200" w:firstLine="600"/>
        <w:rPr>
          <w:sz w:val="30"/>
          <w:szCs w:val="30"/>
        </w:rPr>
      </w:pPr>
      <w:bookmarkStart w:id="12" w:name="_Toc413844516"/>
      <w:r w:rsidRPr="00F9775C">
        <w:rPr>
          <w:rFonts w:hint="eastAsia"/>
          <w:sz w:val="30"/>
          <w:szCs w:val="30"/>
        </w:rPr>
        <w:t>（</w:t>
      </w:r>
      <w:r>
        <w:rPr>
          <w:rFonts w:hint="eastAsia"/>
          <w:sz w:val="30"/>
          <w:szCs w:val="30"/>
        </w:rPr>
        <w:t>四</w:t>
      </w:r>
      <w:r w:rsidRPr="00F9775C">
        <w:rPr>
          <w:rFonts w:hint="eastAsia"/>
          <w:sz w:val="30"/>
          <w:szCs w:val="30"/>
        </w:rPr>
        <w:t>）环境保护与可持续发展</w:t>
      </w:r>
      <w:bookmarkEnd w:id="12"/>
      <w:r w:rsidRPr="00F9775C">
        <w:rPr>
          <w:sz w:val="30"/>
          <w:szCs w:val="30"/>
        </w:rPr>
        <w:t> </w:t>
      </w:r>
    </w:p>
    <w:p w:rsidR="006E769E" w:rsidRPr="008627E9" w:rsidRDefault="006E769E" w:rsidP="00EF40A9">
      <w:pPr>
        <w:spacing w:line="360" w:lineRule="auto"/>
        <w:ind w:firstLineChars="200" w:firstLine="480"/>
        <w:rPr>
          <w:rFonts w:asciiTheme="minorEastAsia" w:eastAsiaTheme="minorEastAsia" w:hAnsiTheme="minorEastAsia"/>
          <w:sz w:val="24"/>
        </w:rPr>
      </w:pPr>
      <w:bookmarkStart w:id="13" w:name="_Toc413844517"/>
      <w:r>
        <w:rPr>
          <w:rFonts w:asciiTheme="minorEastAsia" w:eastAsiaTheme="minorEastAsia" w:hAnsiTheme="minorEastAsia" w:hint="eastAsia"/>
          <w:sz w:val="24"/>
        </w:rPr>
        <w:t>1、</w:t>
      </w:r>
      <w:r w:rsidRPr="008627E9">
        <w:rPr>
          <w:rFonts w:asciiTheme="minorEastAsia" w:eastAsiaTheme="minorEastAsia" w:hAnsiTheme="minorEastAsia" w:hint="eastAsia"/>
          <w:sz w:val="24"/>
        </w:rPr>
        <w:t>公司始终将环保工作当做头等大事来抓，投入大量的人力物力，进行了废气的环保治理工作，</w:t>
      </w:r>
      <w:r w:rsidRPr="008627E9">
        <w:rPr>
          <w:rFonts w:hint="eastAsia"/>
          <w:sz w:val="24"/>
        </w:rPr>
        <w:t>从</w:t>
      </w:r>
      <w:r w:rsidRPr="008627E9">
        <w:rPr>
          <w:rFonts w:hint="eastAsia"/>
          <w:sz w:val="24"/>
        </w:rPr>
        <w:t>2014</w:t>
      </w:r>
      <w:r w:rsidRPr="008627E9">
        <w:rPr>
          <w:rFonts w:hint="eastAsia"/>
          <w:sz w:val="24"/>
        </w:rPr>
        <w:t>年至今已累计</w:t>
      </w:r>
      <w:r w:rsidRPr="008627E9">
        <w:rPr>
          <w:rFonts w:asciiTheme="minorEastAsia" w:eastAsiaTheme="minorEastAsia" w:hAnsiTheme="minorEastAsia" w:hint="eastAsia"/>
          <w:sz w:val="24"/>
        </w:rPr>
        <w:t>环保治理</w:t>
      </w:r>
      <w:r w:rsidRPr="008627E9">
        <w:rPr>
          <w:rFonts w:hint="eastAsia"/>
          <w:sz w:val="24"/>
        </w:rPr>
        <w:t>投资</w:t>
      </w:r>
      <w:r w:rsidRPr="008627E9">
        <w:rPr>
          <w:rFonts w:asciiTheme="minorEastAsia" w:eastAsiaTheme="minorEastAsia" w:hAnsiTheme="minorEastAsia" w:hint="eastAsia"/>
          <w:sz w:val="24"/>
        </w:rPr>
        <w:t>超过2亿</w:t>
      </w:r>
      <w:r w:rsidRPr="008627E9">
        <w:rPr>
          <w:rFonts w:hint="eastAsia"/>
          <w:sz w:val="24"/>
        </w:rPr>
        <w:t>元</w:t>
      </w:r>
      <w:r w:rsidRPr="008627E9">
        <w:rPr>
          <w:rFonts w:asciiTheme="minorEastAsia" w:eastAsiaTheme="minorEastAsia" w:hAnsiTheme="minorEastAsia" w:hint="eastAsia"/>
          <w:sz w:val="24"/>
        </w:rPr>
        <w:t>，全面配套建设了</w:t>
      </w:r>
      <w:r w:rsidRPr="008627E9">
        <w:rPr>
          <w:rFonts w:hint="eastAsia"/>
          <w:sz w:val="24"/>
        </w:rPr>
        <w:t>烟气除尘、脱硫、脱硝治理设施，通过</w:t>
      </w:r>
      <w:r w:rsidRPr="008627E9">
        <w:rPr>
          <w:rFonts w:asciiTheme="minorEastAsia" w:eastAsiaTheme="minorEastAsia" w:hAnsiTheme="minorEastAsia" w:hint="eastAsia"/>
          <w:sz w:val="24"/>
        </w:rPr>
        <w:t>解决运行中发现的问题、总结经验，确保了环境治理系统更加稳定的达标运行，满足排放标准要求。</w:t>
      </w:r>
    </w:p>
    <w:p w:rsidR="006E769E" w:rsidRPr="008627E9" w:rsidRDefault="006E769E" w:rsidP="00EF40A9">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w:t>
      </w:r>
      <w:r w:rsidRPr="008627E9">
        <w:rPr>
          <w:rFonts w:asciiTheme="minorEastAsia" w:eastAsiaTheme="minorEastAsia" w:hAnsiTheme="minorEastAsia" w:hint="eastAsia"/>
          <w:sz w:val="24"/>
        </w:rPr>
        <w:t>建立健全各环保设施操作规程、维护保养制度、巡查管理制度，通过制度管理体系的完善和严格落实，是保证各环保设备稳定运行的制度基础，通过这些年的不断总结，我公司制定了详细可行的管理制度体系，并组织定期培训、学习，加强操作人员的操作水平提高。</w:t>
      </w:r>
    </w:p>
    <w:p w:rsidR="006E769E" w:rsidRDefault="006E769E" w:rsidP="00EF40A9">
      <w:pPr>
        <w:spacing w:line="360" w:lineRule="auto"/>
        <w:ind w:firstLineChars="200" w:firstLine="480"/>
        <w:rPr>
          <w:rFonts w:asciiTheme="minorEastAsia" w:eastAsiaTheme="minorEastAsia" w:hAnsiTheme="minorEastAsia"/>
          <w:bCs/>
          <w:sz w:val="24"/>
        </w:rPr>
      </w:pPr>
      <w:r>
        <w:rPr>
          <w:rFonts w:asciiTheme="minorEastAsia" w:eastAsiaTheme="minorEastAsia" w:hAnsiTheme="minorEastAsia" w:hint="eastAsia"/>
          <w:sz w:val="24"/>
        </w:rPr>
        <w:t>3、</w:t>
      </w:r>
      <w:r w:rsidRPr="008627E9">
        <w:rPr>
          <w:rFonts w:asciiTheme="minorEastAsia" w:eastAsiaTheme="minorEastAsia" w:hAnsiTheme="minorEastAsia" w:hint="eastAsia"/>
          <w:sz w:val="24"/>
        </w:rPr>
        <w:t>公司在环保治理工作上，从未满足现状，止步于此，而是为不断提升公司的环保治理绩效，</w:t>
      </w:r>
      <w:r w:rsidRPr="008627E9">
        <w:rPr>
          <w:rFonts w:asciiTheme="minorEastAsia" w:eastAsiaTheme="minorEastAsia" w:hAnsiTheme="minorEastAsia" w:hint="eastAsia"/>
          <w:bCs/>
          <w:sz w:val="24"/>
        </w:rPr>
        <w:t>公司前瞻性的开展了新的环保治理技术的实施，</w:t>
      </w:r>
      <w:r w:rsidRPr="008627E9">
        <w:rPr>
          <w:rFonts w:asciiTheme="minorEastAsia" w:eastAsiaTheme="minorEastAsia" w:hAnsiTheme="minorEastAsia" w:hint="eastAsia"/>
          <w:sz w:val="24"/>
        </w:rPr>
        <w:t>积极学习探讨新的环保治理技术，</w:t>
      </w:r>
      <w:r w:rsidRPr="008627E9">
        <w:rPr>
          <w:rFonts w:asciiTheme="minorEastAsia" w:eastAsiaTheme="minorEastAsia" w:hAnsiTheme="minorEastAsia" w:hint="eastAsia"/>
          <w:bCs/>
          <w:sz w:val="24"/>
        </w:rPr>
        <w:t>在满足现有环保标准的同时，从2017年开始不断组织人员探讨学习新的环保治理技术，</w:t>
      </w:r>
      <w:r w:rsidRPr="008627E9">
        <w:rPr>
          <w:rFonts w:asciiTheme="minorEastAsia" w:eastAsiaTheme="minorEastAsia" w:hAnsiTheme="minorEastAsia" w:hint="eastAsia"/>
          <w:sz w:val="24"/>
        </w:rPr>
        <w:t>通过实际操作和运行，不断总结运行经验，结合同行业之间的参观学习，做到取长补短，相互学习、交流和促进，不断提升改造和完善现有的治理设施，同时，积极通过与各环保设计院的技术人员沟通学习，了解和掌握新技术、新工艺，</w:t>
      </w:r>
      <w:r w:rsidRPr="008627E9">
        <w:rPr>
          <w:rFonts w:asciiTheme="minorEastAsia" w:eastAsiaTheme="minorEastAsia" w:hAnsiTheme="minorEastAsia" w:hint="eastAsia"/>
          <w:bCs/>
          <w:sz w:val="24"/>
        </w:rPr>
        <w:t>公司通过参观学习和技术论证，</w:t>
      </w:r>
      <w:r>
        <w:rPr>
          <w:rFonts w:asciiTheme="minorEastAsia" w:eastAsiaTheme="minorEastAsia" w:hAnsiTheme="minorEastAsia" w:hint="eastAsia"/>
          <w:bCs/>
          <w:sz w:val="24"/>
        </w:rPr>
        <w:t xml:space="preserve"> </w:t>
      </w:r>
    </w:p>
    <w:p w:rsidR="006E769E" w:rsidRPr="008627E9" w:rsidRDefault="006E769E" w:rsidP="00EF40A9">
      <w:pPr>
        <w:spacing w:line="360" w:lineRule="auto"/>
        <w:ind w:firstLineChars="200" w:firstLine="480"/>
        <w:rPr>
          <w:rFonts w:asciiTheme="minorEastAsia" w:eastAsiaTheme="minorEastAsia" w:hAnsiTheme="minorEastAsia"/>
          <w:sz w:val="24"/>
        </w:rPr>
      </w:pPr>
      <w:r w:rsidRPr="008627E9">
        <w:rPr>
          <w:rFonts w:asciiTheme="minorEastAsia" w:eastAsiaTheme="minorEastAsia" w:hAnsiTheme="minorEastAsia" w:hint="eastAsia"/>
          <w:sz w:val="24"/>
        </w:rPr>
        <w:t>公司坚持发展节能经济、环保经济、循环经济，实现企业的可持续发展是必然要求，在今后的工作中药玻公司也必将围绕发展节能环保、可持续发展这个主线，积极推进公司的各项环保工作，不断提升公司的环保治理工作，担当企业的社会责任</w:t>
      </w:r>
    </w:p>
    <w:p w:rsidR="006E769E" w:rsidRPr="00F9775C" w:rsidRDefault="006E769E" w:rsidP="00EF40A9">
      <w:pPr>
        <w:spacing w:line="360" w:lineRule="auto"/>
        <w:ind w:firstLineChars="200" w:firstLine="600"/>
        <w:rPr>
          <w:sz w:val="30"/>
          <w:szCs w:val="30"/>
        </w:rPr>
      </w:pPr>
      <w:r w:rsidRPr="00F9775C">
        <w:rPr>
          <w:rFonts w:hint="eastAsia"/>
          <w:sz w:val="30"/>
          <w:szCs w:val="30"/>
        </w:rPr>
        <w:t>（</w:t>
      </w:r>
      <w:r>
        <w:rPr>
          <w:rFonts w:hint="eastAsia"/>
          <w:sz w:val="30"/>
          <w:szCs w:val="30"/>
        </w:rPr>
        <w:t>五</w:t>
      </w:r>
      <w:r w:rsidRPr="00F9775C">
        <w:rPr>
          <w:rFonts w:hint="eastAsia"/>
          <w:sz w:val="30"/>
          <w:szCs w:val="30"/>
        </w:rPr>
        <w:t>）公共关系和社会公益事业</w:t>
      </w:r>
      <w:bookmarkEnd w:id="13"/>
    </w:p>
    <w:p w:rsidR="006E769E" w:rsidRDefault="006E769E" w:rsidP="00EF40A9">
      <w:pPr>
        <w:spacing w:line="360" w:lineRule="auto"/>
        <w:ind w:firstLineChars="200" w:firstLine="480"/>
        <w:rPr>
          <w:sz w:val="24"/>
        </w:rPr>
      </w:pPr>
      <w:r w:rsidRPr="001D2EB8">
        <w:rPr>
          <w:rFonts w:hint="eastAsia"/>
          <w:sz w:val="24"/>
        </w:rPr>
        <w:t>公司在全力建设具有竞争力的国内大型药包材企业进程中，始终把关心社会建设和积极参与公益事业作为履行社会责任的重要内容和具体体现，以企业自身的发展为社会公共事业做出贡献。</w:t>
      </w:r>
      <w:r w:rsidRPr="001D2EB8">
        <w:rPr>
          <w:sz w:val="24"/>
        </w:rPr>
        <w:t xml:space="preserve"> </w:t>
      </w:r>
    </w:p>
    <w:p w:rsidR="006E769E" w:rsidRPr="001D2EB8" w:rsidRDefault="006E769E" w:rsidP="00EF40A9">
      <w:pPr>
        <w:spacing w:line="360" w:lineRule="auto"/>
        <w:ind w:firstLineChars="200" w:firstLine="480"/>
        <w:rPr>
          <w:sz w:val="24"/>
        </w:rPr>
      </w:pPr>
      <w:r>
        <w:rPr>
          <w:rFonts w:hint="eastAsia"/>
          <w:sz w:val="24"/>
        </w:rPr>
        <w:lastRenderedPageBreak/>
        <w:t>1</w:t>
      </w:r>
      <w:r>
        <w:rPr>
          <w:rFonts w:hint="eastAsia"/>
          <w:sz w:val="24"/>
        </w:rPr>
        <w:t>、</w:t>
      </w:r>
      <w:r w:rsidRPr="00534486">
        <w:rPr>
          <w:rFonts w:hint="eastAsia"/>
          <w:sz w:val="24"/>
        </w:rPr>
        <w:t>公共关系</w:t>
      </w:r>
    </w:p>
    <w:p w:rsidR="006E769E" w:rsidRPr="0036386D" w:rsidRDefault="006E769E" w:rsidP="00EF40A9">
      <w:pPr>
        <w:spacing w:line="360" w:lineRule="auto"/>
        <w:ind w:firstLineChars="200" w:firstLine="480"/>
        <w:rPr>
          <w:rFonts w:asciiTheme="minorEastAsia" w:hAnsiTheme="minorEastAsia"/>
          <w:sz w:val="24"/>
        </w:rPr>
      </w:pPr>
      <w:r w:rsidRPr="0036386D">
        <w:rPr>
          <w:rFonts w:asciiTheme="minorEastAsia" w:hAnsiTheme="minorEastAsia" w:hint="eastAsia"/>
          <w:sz w:val="24"/>
        </w:rPr>
        <w:t>公司作为中国医药包装协会常务理事、玻璃容器专业委员会副主任单位，义不容辞地承担起了行业内相关产品标准的制定、修改工作。</w:t>
      </w:r>
    </w:p>
    <w:p w:rsidR="006E769E" w:rsidRDefault="006E769E" w:rsidP="00EF40A9">
      <w:pPr>
        <w:spacing w:line="360" w:lineRule="auto"/>
        <w:ind w:firstLineChars="200" w:firstLine="480"/>
        <w:rPr>
          <w:rFonts w:asciiTheme="minorEastAsia" w:hAnsiTheme="minorEastAsia"/>
          <w:bCs/>
          <w:sz w:val="24"/>
        </w:rPr>
      </w:pPr>
      <w:r w:rsidRPr="0036386D">
        <w:rPr>
          <w:rFonts w:asciiTheme="minorEastAsia" w:hAnsiTheme="minorEastAsia" w:hint="eastAsia"/>
          <w:sz w:val="24"/>
        </w:rPr>
        <w:t>公司</w:t>
      </w:r>
      <w:r w:rsidRPr="0036386D">
        <w:rPr>
          <w:rFonts w:asciiTheme="minorEastAsia" w:hAnsiTheme="minorEastAsia" w:hint="eastAsia"/>
          <w:bCs/>
          <w:sz w:val="24"/>
        </w:rPr>
        <w:t>参与</w:t>
      </w:r>
      <w:r w:rsidRPr="0036386D">
        <w:rPr>
          <w:rFonts w:asciiTheme="minorEastAsia" w:hAnsiTheme="minorEastAsia" w:hint="eastAsia"/>
          <w:sz w:val="24"/>
        </w:rPr>
        <w:t>国家标准和行业标准的制、修订工作，为全国玻璃仪器标准化技术委员会（SAC/TC178）委员、全国包装标准化技术委员会玻璃容器分技术委员会（SAC/TC49/SC9）委员，曾起草制、修订《模制抗生素玻璃瓶》国家标准（报批稿/2000版），起草制、修订《模制注射剂玻璃瓶》、《玻璃药瓶》行业协会标准（报批稿/2005版），主持起草了</w:t>
      </w:r>
      <w:r w:rsidRPr="0036386D">
        <w:rPr>
          <w:rFonts w:asciiTheme="minorEastAsia" w:hAnsiTheme="minorEastAsia" w:hint="eastAsia"/>
          <w:bCs/>
          <w:sz w:val="24"/>
        </w:rPr>
        <w:t>《</w:t>
      </w:r>
      <w:r w:rsidRPr="0036386D">
        <w:rPr>
          <w:rFonts w:asciiTheme="minorEastAsia" w:hAnsiTheme="minorEastAsia" w:hint="eastAsia"/>
          <w:sz w:val="24"/>
        </w:rPr>
        <w:t>包装玻璃容器  铅、镉、砷、锑溶出允许限量</w:t>
      </w:r>
      <w:r w:rsidRPr="0036386D">
        <w:rPr>
          <w:rFonts w:asciiTheme="minorEastAsia" w:hAnsiTheme="minorEastAsia" w:hint="eastAsia"/>
          <w:bCs/>
          <w:sz w:val="24"/>
        </w:rPr>
        <w:t>》、《玻璃容器  公差》国家标准</w:t>
      </w:r>
      <w:r w:rsidRPr="0036386D">
        <w:rPr>
          <w:rFonts w:asciiTheme="minorEastAsia" w:hAnsiTheme="minorEastAsia" w:hint="eastAsia"/>
          <w:sz w:val="24"/>
        </w:rPr>
        <w:t>。</w:t>
      </w:r>
      <w:r w:rsidRPr="0036386D">
        <w:rPr>
          <w:rFonts w:asciiTheme="minorEastAsia" w:hAnsiTheme="minorEastAsia" w:hint="eastAsia"/>
          <w:bCs/>
          <w:sz w:val="24"/>
        </w:rPr>
        <w:t>近年来公司先后主持或参与起草了《婴幼儿用奶瓶和奶嘴》、《</w:t>
      </w:r>
      <w:r w:rsidRPr="0036386D">
        <w:rPr>
          <w:rFonts w:asciiTheme="minorEastAsia" w:hAnsiTheme="minorEastAsia" w:hint="eastAsia"/>
          <w:sz w:val="24"/>
        </w:rPr>
        <w:t>药用包装用合成聚异戊二烯橡胶</w:t>
      </w:r>
      <w:r w:rsidRPr="0036386D">
        <w:rPr>
          <w:rFonts w:asciiTheme="minorEastAsia" w:hAnsiTheme="minorEastAsia" w:hint="eastAsia"/>
          <w:bCs/>
          <w:sz w:val="24"/>
        </w:rPr>
        <w:t>》、《</w:t>
      </w:r>
      <w:r w:rsidRPr="0036386D">
        <w:rPr>
          <w:rFonts w:asciiTheme="minorEastAsia" w:hAnsiTheme="minorEastAsia" w:hint="eastAsia"/>
          <w:sz w:val="24"/>
        </w:rPr>
        <w:t>硼硅玻璃窑炉余热回收再利用技术要求</w:t>
      </w:r>
      <w:r w:rsidRPr="0036386D">
        <w:rPr>
          <w:rFonts w:asciiTheme="minorEastAsia" w:hAnsiTheme="minorEastAsia" w:hint="eastAsia"/>
          <w:bCs/>
          <w:sz w:val="24"/>
        </w:rPr>
        <w:t>》、《</w:t>
      </w:r>
      <w:r w:rsidRPr="0036386D">
        <w:rPr>
          <w:rFonts w:asciiTheme="minorEastAsia" w:hAnsiTheme="minorEastAsia" w:hint="eastAsia"/>
          <w:sz w:val="24"/>
        </w:rPr>
        <w:t>硼硅玻璃窑炉节能环保结构设计技术要求</w:t>
      </w:r>
      <w:r w:rsidRPr="0036386D">
        <w:rPr>
          <w:rFonts w:asciiTheme="minorEastAsia" w:hAnsiTheme="minorEastAsia" w:hint="eastAsia"/>
          <w:bCs/>
          <w:sz w:val="24"/>
        </w:rPr>
        <w:t>》等国家、行业协会标准25项。</w:t>
      </w:r>
    </w:p>
    <w:p w:rsidR="006E769E" w:rsidRDefault="006E769E" w:rsidP="00EF40A9">
      <w:pPr>
        <w:spacing w:line="360" w:lineRule="auto"/>
        <w:ind w:firstLineChars="200" w:firstLine="480"/>
        <w:rPr>
          <w:rFonts w:asciiTheme="minorEastAsia" w:hAnsiTheme="minorEastAsia"/>
          <w:bCs/>
          <w:sz w:val="24"/>
        </w:rPr>
      </w:pPr>
      <w:r w:rsidRPr="00F4549E">
        <w:rPr>
          <w:rFonts w:hint="eastAsia"/>
          <w:sz w:val="24"/>
        </w:rPr>
        <w:t>2017</w:t>
      </w:r>
      <w:r w:rsidRPr="00F4549E">
        <w:rPr>
          <w:rFonts w:hint="eastAsia"/>
          <w:sz w:val="24"/>
        </w:rPr>
        <w:t>年</w:t>
      </w:r>
      <w:r w:rsidRPr="00F4549E">
        <w:rPr>
          <w:rFonts w:hint="eastAsia"/>
          <w:sz w:val="24"/>
        </w:rPr>
        <w:t>11</w:t>
      </w:r>
      <w:r w:rsidRPr="00F4549E">
        <w:rPr>
          <w:rFonts w:hint="eastAsia"/>
          <w:sz w:val="24"/>
        </w:rPr>
        <w:t>月</w:t>
      </w:r>
      <w:r w:rsidRPr="00F4549E">
        <w:rPr>
          <w:rFonts w:hint="eastAsia"/>
          <w:sz w:val="24"/>
        </w:rPr>
        <w:t>23</w:t>
      </w:r>
      <w:r w:rsidRPr="00F4549E">
        <w:rPr>
          <w:rFonts w:hint="eastAsia"/>
          <w:sz w:val="24"/>
        </w:rPr>
        <w:t>日</w:t>
      </w:r>
      <w:r>
        <w:rPr>
          <w:rFonts w:hint="eastAsia"/>
          <w:sz w:val="24"/>
        </w:rPr>
        <w:t>，</w:t>
      </w:r>
      <w:r w:rsidRPr="00F4549E">
        <w:rPr>
          <w:rFonts w:hint="eastAsia"/>
          <w:sz w:val="24"/>
        </w:rPr>
        <w:t>中国食品药品检定研究院为建立国家药包材行业洁净厂房检测的仲裁标准，调研国内药包材行业的净化厂房运行和管理情况，将我公司作为样本进行调查和研究检测，公司</w:t>
      </w:r>
      <w:r>
        <w:rPr>
          <w:rFonts w:hint="eastAsia"/>
          <w:sz w:val="24"/>
        </w:rPr>
        <w:t>总经理向调研组介绍了公司的基本情况</w:t>
      </w:r>
      <w:r w:rsidRPr="00F4549E">
        <w:rPr>
          <w:rFonts w:hint="eastAsia"/>
          <w:sz w:val="24"/>
        </w:rPr>
        <w:t>，随后中国食品药品检定研究院、山东省医疗器械产品质量检验中心到公司橡塑包装材料分公司胶三车间洁净厂房进行检查和洁净度检测</w:t>
      </w:r>
      <w:r>
        <w:rPr>
          <w:rFonts w:hint="eastAsia"/>
          <w:sz w:val="24"/>
        </w:rPr>
        <w:t>，为以后标准的制定提供基础数据。</w:t>
      </w:r>
    </w:p>
    <w:p w:rsidR="006E769E" w:rsidRPr="0036386D" w:rsidRDefault="006E769E" w:rsidP="00EF40A9">
      <w:pPr>
        <w:spacing w:line="360" w:lineRule="auto"/>
        <w:ind w:firstLineChars="200" w:firstLine="480"/>
        <w:rPr>
          <w:rFonts w:asciiTheme="minorEastAsia" w:hAnsiTheme="minorEastAsia"/>
          <w:bCs/>
          <w:sz w:val="24"/>
        </w:rPr>
      </w:pPr>
      <w:r>
        <w:rPr>
          <w:rFonts w:asciiTheme="minorEastAsia" w:hAnsiTheme="minorEastAsia" w:hint="eastAsia"/>
          <w:bCs/>
          <w:sz w:val="24"/>
        </w:rPr>
        <w:t>2、</w:t>
      </w:r>
      <w:r w:rsidRPr="00534486">
        <w:rPr>
          <w:rFonts w:hint="eastAsia"/>
          <w:sz w:val="24"/>
        </w:rPr>
        <w:t>社会公益事业</w:t>
      </w:r>
    </w:p>
    <w:p w:rsidR="006E769E" w:rsidRDefault="006E769E" w:rsidP="00EF40A9">
      <w:pPr>
        <w:spacing w:line="360" w:lineRule="auto"/>
        <w:ind w:firstLineChars="200" w:firstLine="480"/>
        <w:rPr>
          <w:sz w:val="24"/>
        </w:rPr>
      </w:pPr>
      <w:r>
        <w:rPr>
          <w:rFonts w:hint="eastAsia"/>
          <w:sz w:val="24"/>
        </w:rPr>
        <w:t>在</w:t>
      </w:r>
      <w:r w:rsidRPr="00F4549E">
        <w:rPr>
          <w:rFonts w:hint="eastAsia"/>
          <w:sz w:val="24"/>
        </w:rPr>
        <w:t>8</w:t>
      </w:r>
      <w:r w:rsidRPr="00F4549E">
        <w:rPr>
          <w:rFonts w:hint="eastAsia"/>
          <w:sz w:val="24"/>
        </w:rPr>
        <w:t>月</w:t>
      </w:r>
      <w:r w:rsidRPr="00F4549E">
        <w:rPr>
          <w:rFonts w:hint="eastAsia"/>
          <w:sz w:val="24"/>
        </w:rPr>
        <w:t>18</w:t>
      </w:r>
      <w:r w:rsidRPr="00F4549E">
        <w:rPr>
          <w:rFonts w:hint="eastAsia"/>
          <w:sz w:val="24"/>
        </w:rPr>
        <w:t>日，祝贺山东药玻学子金榜提名的升学宴会在盛源大酒店举行，药玻学子观看了企业的宣传片，了解了公司的发展历程，参观了生产车间，亲身感受到了父母工作的不易，给未来的学习生活带了新的动力</w:t>
      </w:r>
      <w:r>
        <w:rPr>
          <w:rFonts w:hint="eastAsia"/>
          <w:sz w:val="24"/>
        </w:rPr>
        <w:t>。</w:t>
      </w:r>
    </w:p>
    <w:p w:rsidR="006E769E" w:rsidRDefault="006E769E" w:rsidP="00EF40A9">
      <w:pPr>
        <w:spacing w:line="360" w:lineRule="auto"/>
        <w:ind w:firstLineChars="200" w:firstLine="480"/>
        <w:rPr>
          <w:sz w:val="24"/>
        </w:rPr>
      </w:pPr>
      <w:r>
        <w:rPr>
          <w:rFonts w:hint="eastAsia"/>
          <w:sz w:val="24"/>
        </w:rPr>
        <w:t>在</w:t>
      </w:r>
      <w:r w:rsidRPr="00F4549E">
        <w:rPr>
          <w:rFonts w:hint="eastAsia"/>
          <w:sz w:val="24"/>
        </w:rPr>
        <w:t>沂源县</w:t>
      </w:r>
      <w:r>
        <w:rPr>
          <w:rFonts w:hint="eastAsia"/>
          <w:sz w:val="24"/>
        </w:rPr>
        <w:t>组织的</w:t>
      </w:r>
      <w:r w:rsidRPr="00F4549E">
        <w:rPr>
          <w:rFonts w:hint="eastAsia"/>
          <w:sz w:val="24"/>
        </w:rPr>
        <w:t>2017</w:t>
      </w:r>
      <w:r w:rsidRPr="00F4549E">
        <w:rPr>
          <w:rFonts w:hint="eastAsia"/>
          <w:sz w:val="24"/>
        </w:rPr>
        <w:t>年“</w:t>
      </w:r>
      <w:r w:rsidRPr="00F4549E">
        <w:rPr>
          <w:rFonts w:hint="eastAsia"/>
          <w:sz w:val="24"/>
        </w:rPr>
        <w:t>119</w:t>
      </w:r>
      <w:r w:rsidRPr="00F4549E">
        <w:rPr>
          <w:rFonts w:hint="eastAsia"/>
          <w:sz w:val="24"/>
        </w:rPr>
        <w:t>”消防宣传日活动</w:t>
      </w:r>
      <w:r>
        <w:rPr>
          <w:rFonts w:hint="eastAsia"/>
          <w:sz w:val="24"/>
        </w:rPr>
        <w:t>，</w:t>
      </w:r>
      <w:r w:rsidRPr="00F4549E">
        <w:rPr>
          <w:rFonts w:hint="eastAsia"/>
          <w:sz w:val="24"/>
        </w:rPr>
        <w:t>公司积极响应县消防大队要求，组织</w:t>
      </w:r>
      <w:r w:rsidRPr="00F4549E">
        <w:rPr>
          <w:rFonts w:hint="eastAsia"/>
          <w:sz w:val="24"/>
        </w:rPr>
        <w:t>20</w:t>
      </w:r>
      <w:r>
        <w:rPr>
          <w:rFonts w:hint="eastAsia"/>
          <w:sz w:val="24"/>
        </w:rPr>
        <w:t>名人员参加，为宣传消防知识、消防应急处理提供</w:t>
      </w:r>
    </w:p>
    <w:p w:rsidR="006E769E" w:rsidRDefault="006E769E" w:rsidP="00EF40A9">
      <w:pPr>
        <w:spacing w:line="360" w:lineRule="auto"/>
        <w:ind w:firstLineChars="200" w:firstLine="480"/>
        <w:rPr>
          <w:sz w:val="24"/>
        </w:rPr>
      </w:pPr>
      <w:r>
        <w:rPr>
          <w:rFonts w:hint="eastAsia"/>
          <w:sz w:val="24"/>
        </w:rPr>
        <w:t>加强与同行业的环保交流。</w:t>
      </w:r>
      <w:r w:rsidRPr="00F4549E">
        <w:rPr>
          <w:rFonts w:hint="eastAsia"/>
          <w:sz w:val="24"/>
        </w:rPr>
        <w:t>11</w:t>
      </w:r>
      <w:r w:rsidRPr="00F4549E">
        <w:rPr>
          <w:rFonts w:hint="eastAsia"/>
          <w:sz w:val="24"/>
        </w:rPr>
        <w:t>月</w:t>
      </w:r>
      <w:r w:rsidRPr="00F4549E">
        <w:rPr>
          <w:rFonts w:hint="eastAsia"/>
          <w:sz w:val="24"/>
        </w:rPr>
        <w:t>22</w:t>
      </w:r>
      <w:r w:rsidRPr="00F4549E">
        <w:rPr>
          <w:rFonts w:hint="eastAsia"/>
          <w:sz w:val="24"/>
        </w:rPr>
        <w:t>日下午，四川省副省长徐世群率省经信委、省企业经济促进会专家组、德阳市委市政府、绵竹市委市政府以及市县经科、环保等相关部门负责人一行</w:t>
      </w:r>
      <w:r w:rsidRPr="00F4549E">
        <w:rPr>
          <w:rFonts w:hint="eastAsia"/>
          <w:sz w:val="24"/>
        </w:rPr>
        <w:t>17</w:t>
      </w:r>
      <w:r w:rsidRPr="00F4549E">
        <w:rPr>
          <w:rFonts w:hint="eastAsia"/>
          <w:sz w:val="24"/>
        </w:rPr>
        <w:t>人，莅临我公司脱硝除尘项目地实地考察观摩</w:t>
      </w:r>
      <w:r>
        <w:rPr>
          <w:rFonts w:hint="eastAsia"/>
          <w:sz w:val="24"/>
        </w:rPr>
        <w:t>，公司领导进行热情接待，并相互交流环保治理工作。</w:t>
      </w:r>
    </w:p>
    <w:p w:rsidR="006E769E" w:rsidRPr="00A121B2" w:rsidRDefault="006E769E" w:rsidP="00EF40A9">
      <w:pPr>
        <w:spacing w:line="360" w:lineRule="auto"/>
        <w:ind w:firstLineChars="200" w:firstLine="480"/>
        <w:rPr>
          <w:sz w:val="10"/>
          <w:szCs w:val="10"/>
        </w:rPr>
      </w:pPr>
      <w:r>
        <w:rPr>
          <w:rFonts w:hint="eastAsia"/>
          <w:sz w:val="24"/>
        </w:rPr>
        <w:t>公司在保持自身发展的同时，积极回馈社会，</w:t>
      </w:r>
      <w:r>
        <w:rPr>
          <w:rFonts w:hint="eastAsia"/>
          <w:sz w:val="24"/>
        </w:rPr>
        <w:t>2017</w:t>
      </w:r>
      <w:r>
        <w:rPr>
          <w:rFonts w:hint="eastAsia"/>
          <w:sz w:val="24"/>
        </w:rPr>
        <w:t>年公司共对外捐赠</w:t>
      </w:r>
      <w:r>
        <w:rPr>
          <w:rFonts w:hint="eastAsia"/>
          <w:sz w:val="24"/>
        </w:rPr>
        <w:t>52</w:t>
      </w:r>
      <w:r>
        <w:rPr>
          <w:rFonts w:hint="eastAsia"/>
          <w:sz w:val="24"/>
        </w:rPr>
        <w:t>万</w:t>
      </w:r>
      <w:r>
        <w:rPr>
          <w:rFonts w:hint="eastAsia"/>
          <w:sz w:val="24"/>
        </w:rPr>
        <w:lastRenderedPageBreak/>
        <w:t>元。</w:t>
      </w:r>
    </w:p>
    <w:p w:rsidR="006E769E" w:rsidRPr="00840B99" w:rsidRDefault="006E769E" w:rsidP="00EF40A9">
      <w:pPr>
        <w:spacing w:line="360" w:lineRule="auto"/>
        <w:ind w:firstLineChars="200" w:firstLine="720"/>
        <w:rPr>
          <w:sz w:val="36"/>
          <w:szCs w:val="36"/>
        </w:rPr>
      </w:pPr>
      <w:bookmarkStart w:id="14" w:name="_Toc413844518"/>
      <w:r>
        <w:rPr>
          <w:rFonts w:hint="eastAsia"/>
          <w:sz w:val="36"/>
          <w:szCs w:val="36"/>
        </w:rPr>
        <w:t>五</w:t>
      </w:r>
      <w:r w:rsidRPr="00840B99">
        <w:rPr>
          <w:rFonts w:hint="eastAsia"/>
          <w:sz w:val="36"/>
          <w:szCs w:val="36"/>
        </w:rPr>
        <w:t>、总结与展望</w:t>
      </w:r>
      <w:bookmarkEnd w:id="14"/>
    </w:p>
    <w:p w:rsidR="006E769E" w:rsidRDefault="006E769E" w:rsidP="00EF40A9">
      <w:pPr>
        <w:spacing w:line="360" w:lineRule="auto"/>
        <w:ind w:firstLineChars="200" w:firstLine="480"/>
        <w:rPr>
          <w:sz w:val="24"/>
        </w:rPr>
      </w:pPr>
      <w:r w:rsidRPr="00BC6878">
        <w:rPr>
          <w:rFonts w:hint="eastAsia"/>
          <w:sz w:val="24"/>
        </w:rPr>
        <w:t>201</w:t>
      </w:r>
      <w:r>
        <w:rPr>
          <w:rFonts w:hint="eastAsia"/>
          <w:sz w:val="24"/>
        </w:rPr>
        <w:t>7</w:t>
      </w:r>
      <w:r w:rsidRPr="00BC6878">
        <w:rPr>
          <w:rFonts w:hint="eastAsia"/>
          <w:sz w:val="24"/>
        </w:rPr>
        <w:t>年，公司在</w:t>
      </w:r>
      <w:r>
        <w:rPr>
          <w:rFonts w:hint="eastAsia"/>
          <w:sz w:val="24"/>
        </w:rPr>
        <w:t>继续深入推进研发工作、产品结构调整、环保治理的基础上，实现主营业务快速稳定增长的同时，重视权益方保护，实现</w:t>
      </w:r>
      <w:r w:rsidRPr="00BC6878">
        <w:rPr>
          <w:rFonts w:hint="eastAsia"/>
          <w:sz w:val="24"/>
        </w:rPr>
        <w:t>可持续发展</w:t>
      </w:r>
      <w:r>
        <w:rPr>
          <w:rFonts w:hint="eastAsia"/>
          <w:sz w:val="24"/>
        </w:rPr>
        <w:t>，维护职工利益最大化，积极投身</w:t>
      </w:r>
      <w:r w:rsidRPr="00BC6878">
        <w:rPr>
          <w:rFonts w:hint="eastAsia"/>
          <w:sz w:val="24"/>
        </w:rPr>
        <w:t>公共关系和公益事业</w:t>
      </w:r>
      <w:r>
        <w:rPr>
          <w:rFonts w:hint="eastAsia"/>
          <w:sz w:val="24"/>
        </w:rPr>
        <w:t>，做出了可喜的</w:t>
      </w:r>
      <w:r w:rsidRPr="00BC6878">
        <w:rPr>
          <w:rFonts w:hint="eastAsia"/>
          <w:sz w:val="24"/>
        </w:rPr>
        <w:t>成绩。</w:t>
      </w:r>
    </w:p>
    <w:p w:rsidR="006E769E" w:rsidRPr="00840B99" w:rsidRDefault="006E769E" w:rsidP="00EF40A9">
      <w:pPr>
        <w:spacing w:line="360" w:lineRule="auto"/>
        <w:ind w:firstLineChars="200" w:firstLine="480"/>
        <w:rPr>
          <w:sz w:val="24"/>
          <w:highlight w:val="yellow"/>
        </w:rPr>
      </w:pPr>
      <w:r w:rsidRPr="00BC6878">
        <w:rPr>
          <w:rFonts w:hint="eastAsia"/>
          <w:sz w:val="24"/>
        </w:rPr>
        <w:t>201</w:t>
      </w:r>
      <w:r>
        <w:rPr>
          <w:rFonts w:hint="eastAsia"/>
          <w:sz w:val="24"/>
        </w:rPr>
        <w:t>8</w:t>
      </w:r>
      <w:r w:rsidRPr="00BC6878">
        <w:rPr>
          <w:rFonts w:hint="eastAsia"/>
          <w:sz w:val="24"/>
        </w:rPr>
        <w:t>年，</w:t>
      </w:r>
      <w:r>
        <w:rPr>
          <w:rFonts w:hint="eastAsia"/>
          <w:sz w:val="24"/>
        </w:rPr>
        <w:t>我们</w:t>
      </w:r>
      <w:r w:rsidRPr="00BC6878">
        <w:rPr>
          <w:rFonts w:hint="eastAsia"/>
          <w:sz w:val="24"/>
        </w:rPr>
        <w:t>将</w:t>
      </w:r>
      <w:r>
        <w:rPr>
          <w:rFonts w:hint="eastAsia"/>
          <w:sz w:val="24"/>
        </w:rPr>
        <w:t>以更加饱满的工作态度和务真求实的一腔热忱，</w:t>
      </w:r>
      <w:r w:rsidRPr="00BC6878">
        <w:rPr>
          <w:rFonts w:hint="eastAsia"/>
          <w:sz w:val="24"/>
        </w:rPr>
        <w:t>继续接受社会各界的监督，在紧抓</w:t>
      </w:r>
      <w:r>
        <w:rPr>
          <w:rFonts w:hint="eastAsia"/>
          <w:sz w:val="24"/>
        </w:rPr>
        <w:t>一致性评价</w:t>
      </w:r>
      <w:r w:rsidRPr="00BC6878">
        <w:rPr>
          <w:rFonts w:hint="eastAsia"/>
          <w:sz w:val="24"/>
        </w:rPr>
        <w:t>带来的发展机遇</w:t>
      </w:r>
      <w:r>
        <w:rPr>
          <w:rFonts w:hint="eastAsia"/>
          <w:sz w:val="24"/>
        </w:rPr>
        <w:t>，完成经营发展、企业规模扩大</w:t>
      </w:r>
      <w:r w:rsidRPr="00BC6878">
        <w:rPr>
          <w:rFonts w:hint="eastAsia"/>
          <w:sz w:val="24"/>
        </w:rPr>
        <w:t>的同时，不断完善公司社会责任管理体系建设，不断探索有效履行社会责任的着力点，加强与</w:t>
      </w:r>
      <w:r>
        <w:rPr>
          <w:rFonts w:hint="eastAsia"/>
          <w:sz w:val="24"/>
        </w:rPr>
        <w:t>合作伙伴等</w:t>
      </w:r>
      <w:r w:rsidRPr="00BC6878">
        <w:rPr>
          <w:rFonts w:hint="eastAsia"/>
          <w:sz w:val="24"/>
        </w:rPr>
        <w:t>利益相关方的沟通与交流，从而促进</w:t>
      </w:r>
      <w:r>
        <w:rPr>
          <w:rFonts w:hint="eastAsia"/>
          <w:sz w:val="24"/>
        </w:rPr>
        <w:t>公司</w:t>
      </w:r>
      <w:r w:rsidRPr="00BC6878">
        <w:rPr>
          <w:rFonts w:hint="eastAsia"/>
          <w:sz w:val="24"/>
        </w:rPr>
        <w:t>更好地履行社会责任和支持社会公益事业，实现自身与全社会的</w:t>
      </w:r>
      <w:r>
        <w:rPr>
          <w:rFonts w:hint="eastAsia"/>
          <w:sz w:val="24"/>
        </w:rPr>
        <w:t>和谐</w:t>
      </w:r>
      <w:r w:rsidRPr="00BC6878">
        <w:rPr>
          <w:rFonts w:hint="eastAsia"/>
          <w:sz w:val="24"/>
        </w:rPr>
        <w:t>发展。</w:t>
      </w:r>
    </w:p>
    <w:p w:rsidR="006E769E" w:rsidRDefault="006E769E" w:rsidP="006E769E">
      <w:pPr>
        <w:rPr>
          <w:sz w:val="24"/>
        </w:rPr>
      </w:pPr>
    </w:p>
    <w:p w:rsidR="006E769E" w:rsidRDefault="006E769E" w:rsidP="006E769E">
      <w:pPr>
        <w:rPr>
          <w:sz w:val="24"/>
        </w:rPr>
      </w:pPr>
    </w:p>
    <w:p w:rsidR="006E769E" w:rsidRPr="00B54AB9" w:rsidRDefault="006E769E" w:rsidP="006E769E">
      <w:pPr>
        <w:rPr>
          <w:sz w:val="24"/>
        </w:rPr>
      </w:pPr>
    </w:p>
    <w:p w:rsidR="006E769E" w:rsidRPr="00840B99" w:rsidRDefault="006E769E" w:rsidP="006E769E">
      <w:pPr>
        <w:rPr>
          <w:sz w:val="24"/>
        </w:rPr>
      </w:pPr>
      <w:r w:rsidRPr="00840B99">
        <w:rPr>
          <w:sz w:val="24"/>
        </w:rPr>
        <w:t xml:space="preserve">                                         </w:t>
      </w:r>
      <w:r>
        <w:rPr>
          <w:rFonts w:hint="eastAsia"/>
          <w:sz w:val="24"/>
        </w:rPr>
        <w:t xml:space="preserve"> </w:t>
      </w:r>
      <w:r>
        <w:rPr>
          <w:rFonts w:hint="eastAsia"/>
          <w:sz w:val="24"/>
        </w:rPr>
        <w:t>山东省药用玻璃</w:t>
      </w:r>
      <w:r w:rsidRPr="00840B99">
        <w:rPr>
          <w:rFonts w:hint="eastAsia"/>
          <w:sz w:val="24"/>
        </w:rPr>
        <w:t>股份有限公司</w:t>
      </w:r>
    </w:p>
    <w:p w:rsidR="006E769E" w:rsidRPr="009F0F99" w:rsidRDefault="006E769E" w:rsidP="006E769E">
      <w:pPr>
        <w:rPr>
          <w:sz w:val="24"/>
        </w:rPr>
      </w:pPr>
      <w:r w:rsidRPr="00840B99">
        <w:rPr>
          <w:sz w:val="24"/>
        </w:rPr>
        <w:t xml:space="preserve">                                                   201</w:t>
      </w:r>
      <w:r>
        <w:rPr>
          <w:rFonts w:hint="eastAsia"/>
          <w:sz w:val="24"/>
        </w:rPr>
        <w:t>8</w:t>
      </w:r>
      <w:r w:rsidRPr="00840B99">
        <w:rPr>
          <w:rFonts w:hint="eastAsia"/>
          <w:sz w:val="24"/>
        </w:rPr>
        <w:t>年</w:t>
      </w:r>
      <w:r w:rsidRPr="00840B99">
        <w:rPr>
          <w:sz w:val="24"/>
        </w:rPr>
        <w:t>3</w:t>
      </w:r>
      <w:r w:rsidRPr="00840B99">
        <w:rPr>
          <w:rFonts w:hint="eastAsia"/>
          <w:sz w:val="24"/>
        </w:rPr>
        <w:t>月</w:t>
      </w:r>
      <w:r w:rsidRPr="00840B99">
        <w:rPr>
          <w:rFonts w:hint="eastAsia"/>
          <w:sz w:val="24"/>
        </w:rPr>
        <w:t>2</w:t>
      </w:r>
      <w:r>
        <w:rPr>
          <w:rFonts w:hint="eastAsia"/>
          <w:sz w:val="24"/>
        </w:rPr>
        <w:t>3</w:t>
      </w:r>
      <w:r w:rsidRPr="00840B99">
        <w:rPr>
          <w:rFonts w:hint="eastAsia"/>
          <w:sz w:val="24"/>
        </w:rPr>
        <w:t>日</w:t>
      </w:r>
    </w:p>
    <w:p w:rsidR="006E769E" w:rsidRPr="00C345DF" w:rsidRDefault="006E769E" w:rsidP="006E769E">
      <w:pPr>
        <w:rPr>
          <w:color w:val="000000" w:themeColor="text1"/>
          <w:sz w:val="24"/>
        </w:rPr>
      </w:pPr>
    </w:p>
    <w:p w:rsidR="007F6383" w:rsidRDefault="007F6383"/>
    <w:sectPr w:rsidR="007F6383" w:rsidSect="009571D7">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5E86" w:rsidRDefault="00615E86" w:rsidP="00B84450">
      <w:r>
        <w:separator/>
      </w:r>
    </w:p>
  </w:endnote>
  <w:endnote w:type="continuationSeparator" w:id="1">
    <w:p w:rsidR="00615E86" w:rsidRDefault="00615E86" w:rsidP="00B8445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63469"/>
      <w:docPartObj>
        <w:docPartGallery w:val="Page Numbers (Bottom of Page)"/>
        <w:docPartUnique/>
      </w:docPartObj>
    </w:sdtPr>
    <w:sdtContent>
      <w:p w:rsidR="00A06B45" w:rsidRDefault="00B84450">
        <w:pPr>
          <w:pStyle w:val="a4"/>
          <w:jc w:val="center"/>
        </w:pPr>
        <w:r>
          <w:fldChar w:fldCharType="begin"/>
        </w:r>
        <w:r w:rsidR="006E769E">
          <w:instrText xml:space="preserve"> PAGE   \* MERGEFORMAT </w:instrText>
        </w:r>
        <w:r>
          <w:fldChar w:fldCharType="separate"/>
        </w:r>
        <w:r w:rsidR="00EF40A9" w:rsidRPr="00EF40A9">
          <w:rPr>
            <w:noProof/>
            <w:lang w:val="zh-CN"/>
          </w:rPr>
          <w:t>20</w:t>
        </w:r>
        <w:r>
          <w:fldChar w:fldCharType="end"/>
        </w:r>
      </w:p>
    </w:sdtContent>
  </w:sdt>
  <w:p w:rsidR="00A06B45" w:rsidRDefault="00615E8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5E86" w:rsidRDefault="00615E86" w:rsidP="00B84450">
      <w:r>
        <w:separator/>
      </w:r>
    </w:p>
  </w:footnote>
  <w:footnote w:type="continuationSeparator" w:id="1">
    <w:p w:rsidR="00615E86" w:rsidRDefault="00615E86" w:rsidP="00B8445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E769E"/>
    <w:rsid w:val="00615E86"/>
    <w:rsid w:val="006E769E"/>
    <w:rsid w:val="007F6383"/>
    <w:rsid w:val="00B84450"/>
    <w:rsid w:val="00EF40A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769E"/>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6E769E"/>
    <w:rPr>
      <w:color w:val="0000FF"/>
      <w:u w:val="single"/>
    </w:rPr>
  </w:style>
  <w:style w:type="paragraph" w:styleId="a4">
    <w:name w:val="footer"/>
    <w:basedOn w:val="a"/>
    <w:link w:val="Char"/>
    <w:uiPriority w:val="99"/>
    <w:unhideWhenUsed/>
    <w:rsid w:val="006E769E"/>
    <w:pPr>
      <w:tabs>
        <w:tab w:val="center" w:pos="4153"/>
        <w:tab w:val="right" w:pos="8306"/>
      </w:tabs>
      <w:snapToGrid w:val="0"/>
      <w:jc w:val="left"/>
    </w:pPr>
    <w:rPr>
      <w:sz w:val="18"/>
      <w:szCs w:val="18"/>
    </w:rPr>
  </w:style>
  <w:style w:type="character" w:customStyle="1" w:styleId="Char">
    <w:name w:val="页脚 Char"/>
    <w:basedOn w:val="a0"/>
    <w:link w:val="a4"/>
    <w:uiPriority w:val="99"/>
    <w:rsid w:val="006E769E"/>
    <w:rPr>
      <w:rFonts w:ascii="Times New Roman" w:eastAsia="宋体" w:hAnsi="Times New Roman" w:cs="Times New Roman"/>
      <w:sz w:val="18"/>
      <w:szCs w:val="18"/>
    </w:rPr>
  </w:style>
  <w:style w:type="paragraph" w:styleId="a5">
    <w:name w:val="header"/>
    <w:basedOn w:val="a"/>
    <w:link w:val="Char0"/>
    <w:uiPriority w:val="99"/>
    <w:semiHidden/>
    <w:unhideWhenUsed/>
    <w:rsid w:val="00EF40A9"/>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semiHidden/>
    <w:rsid w:val="00EF40A9"/>
    <w:rPr>
      <w:rFonts w:ascii="Times New Roman" w:eastAsia="宋体" w:hAnsi="Times New Roman" w:cs="Times New Roman"/>
      <w:sz w:val="18"/>
      <w:szCs w:val="18"/>
    </w:rPr>
  </w:style>
  <w:style w:type="paragraph" w:styleId="a6">
    <w:name w:val="List Paragraph"/>
    <w:basedOn w:val="a"/>
    <w:uiPriority w:val="34"/>
    <w:qFormat/>
    <w:rsid w:val="00EF40A9"/>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20</Pages>
  <Words>2214</Words>
  <Characters>12622</Characters>
  <Application>Microsoft Office Word</Application>
  <DocSecurity>0</DocSecurity>
  <Lines>105</Lines>
  <Paragraphs>29</Paragraphs>
  <ScaleCrop>false</ScaleCrop>
  <Company>微软中国</Company>
  <LinksUpToDate>false</LinksUpToDate>
  <CharactersWithSpaces>14807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2019-03-11T02:55:00Z</dcterms:created>
  <dcterms:modified xsi:type="dcterms:W3CDTF">2019-03-11T02:58:00Z</dcterms:modified>
</cp:coreProperties>
</file>